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A2C" w:rsidRPr="00100605" w:rsidRDefault="00DC7A2C" w:rsidP="00DC7A2C">
      <w:pPr>
        <w:spacing w:line="276" w:lineRule="auto"/>
        <w:jc w:val="center"/>
        <w:rPr>
          <w:rFonts w:ascii="Arial" w:hAnsi="Arial" w:cs="Arial"/>
          <w:b/>
          <w:bCs/>
          <w:sz w:val="22"/>
          <w:lang w:val="en-US"/>
        </w:rPr>
      </w:pPr>
      <w:r w:rsidRPr="00100605">
        <w:rPr>
          <w:rFonts w:ascii="Arial" w:hAnsi="Arial" w:cs="Arial"/>
          <w:b/>
          <w:bCs/>
          <w:sz w:val="22"/>
          <w:lang w:val="en-US"/>
        </w:rPr>
        <w:t>TECHNICKÁ SPECIFIKACE</w:t>
      </w:r>
    </w:p>
    <w:p w:rsidR="00DC7A2C" w:rsidRDefault="00DC7A2C">
      <w:pPr>
        <w:spacing w:line="276" w:lineRule="auto"/>
        <w:jc w:val="both"/>
        <w:rPr>
          <w:rFonts w:ascii="Arial" w:hAnsi="Arial" w:cs="Arial"/>
          <w:sz w:val="22"/>
          <w:lang w:val="en-US"/>
        </w:rPr>
      </w:pPr>
    </w:p>
    <w:p w:rsidR="00C27C18" w:rsidRDefault="00C27C18">
      <w:pPr>
        <w:spacing w:line="276" w:lineRule="auto"/>
        <w:jc w:val="both"/>
        <w:rPr>
          <w:rFonts w:cs="Times New Roman"/>
        </w:rPr>
      </w:pPr>
      <w:proofErr w:type="spellStart"/>
      <w:r>
        <w:rPr>
          <w:rFonts w:ascii="Arial" w:hAnsi="Arial" w:cs="Arial"/>
          <w:sz w:val="22"/>
          <w:lang w:val="en-US"/>
        </w:rPr>
        <w:t>Zadavatel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vymezuje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níže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2"/>
          <w:lang w:val="en-US"/>
        </w:rPr>
        <w:t>závazné</w:t>
      </w:r>
      <w:proofErr w:type="spellEnd"/>
      <w:r>
        <w:rPr>
          <w:rFonts w:ascii="Arial" w:hAnsi="Arial" w:cs="Arial"/>
          <w:b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2"/>
          <w:lang w:val="en-US"/>
        </w:rPr>
        <w:t>charakteristiky</w:t>
      </w:r>
      <w:proofErr w:type="spellEnd"/>
      <w:r>
        <w:rPr>
          <w:rFonts w:ascii="Arial" w:hAnsi="Arial" w:cs="Arial"/>
          <w:b/>
          <w:sz w:val="22"/>
          <w:lang w:val="en-US"/>
        </w:rPr>
        <w:t xml:space="preserve"> a </w:t>
      </w:r>
      <w:proofErr w:type="spellStart"/>
      <w:r>
        <w:rPr>
          <w:rFonts w:ascii="Arial" w:hAnsi="Arial" w:cs="Arial"/>
          <w:b/>
          <w:sz w:val="22"/>
          <w:lang w:val="en-US"/>
        </w:rPr>
        <w:t>požadavky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na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dodávku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zdravotnické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techniky</w:t>
      </w:r>
      <w:proofErr w:type="spellEnd"/>
      <w:r>
        <w:rPr>
          <w:rFonts w:ascii="Arial" w:hAnsi="Arial" w:cs="Arial"/>
          <w:sz w:val="22"/>
          <w:lang w:val="en-US"/>
        </w:rPr>
        <w:t>.</w:t>
      </w:r>
    </w:p>
    <w:p w:rsidR="00C27C18" w:rsidRDefault="00C27C18">
      <w:pPr>
        <w:rPr>
          <w:rFonts w:ascii="Arial" w:hAnsi="Arial" w:cs="Arial"/>
          <w:sz w:val="22"/>
          <w:lang w:val="en-US"/>
        </w:rPr>
      </w:pPr>
    </w:p>
    <w:p w:rsidR="00C27C18" w:rsidRDefault="00C27C18">
      <w:pPr>
        <w:tabs>
          <w:tab w:val="left" w:pos="426"/>
        </w:tabs>
        <w:jc w:val="both"/>
        <w:rPr>
          <w:rFonts w:cs="Times New Roman"/>
        </w:rPr>
      </w:pPr>
      <w:proofErr w:type="spellStart"/>
      <w:r>
        <w:rPr>
          <w:rFonts w:ascii="Arial" w:hAnsi="Arial" w:cs="Arial"/>
          <w:b/>
          <w:sz w:val="22"/>
          <w:lang w:val="en-US"/>
        </w:rPr>
        <w:t>Medicínský</w:t>
      </w:r>
      <w:proofErr w:type="spellEnd"/>
      <w:r>
        <w:rPr>
          <w:rFonts w:ascii="Arial" w:hAnsi="Arial" w:cs="Arial"/>
          <w:b/>
          <w:sz w:val="22"/>
          <w:lang w:val="en-US"/>
        </w:rPr>
        <w:t xml:space="preserve"> ú</w:t>
      </w:r>
      <w:r>
        <w:rPr>
          <w:rFonts w:ascii="Arial" w:hAnsi="Arial" w:cs="Arial"/>
          <w:b/>
          <w:sz w:val="22"/>
          <w:lang w:val="cs-CZ"/>
        </w:rPr>
        <w:t>čel:</w:t>
      </w:r>
      <w:r>
        <w:rPr>
          <w:rFonts w:ascii="Arial" w:hAnsi="Arial" w:cs="Arial"/>
          <w:i/>
          <w:sz w:val="22"/>
          <w:lang w:val="cs-CZ"/>
        </w:rPr>
        <w:t xml:space="preserve"> </w:t>
      </w:r>
      <w:r>
        <w:rPr>
          <w:rFonts w:ascii="Arial" w:hAnsi="Arial" w:cs="Arial"/>
          <w:b/>
          <w:sz w:val="22"/>
          <w:lang w:val="cs-CZ"/>
        </w:rPr>
        <w:t xml:space="preserve"> </w:t>
      </w:r>
      <w:r>
        <w:rPr>
          <w:rFonts w:ascii="Arial" w:hAnsi="Arial" w:cs="Arial"/>
          <w:sz w:val="22"/>
          <w:lang w:val="cs-CZ"/>
        </w:rPr>
        <w:t>Diagnostika a terapeutické metody navigované CT.</w:t>
      </w:r>
    </w:p>
    <w:p w:rsidR="00C27C18" w:rsidRDefault="00C27C18">
      <w:pPr>
        <w:tabs>
          <w:tab w:val="left" w:pos="426"/>
        </w:tabs>
        <w:jc w:val="both"/>
        <w:rPr>
          <w:rFonts w:ascii="Arial" w:hAnsi="Arial" w:cs="Arial"/>
          <w:sz w:val="22"/>
          <w:lang w:val="en-US"/>
        </w:rPr>
      </w:pPr>
    </w:p>
    <w:p w:rsidR="00C27C18" w:rsidRDefault="00C27C18">
      <w:pPr>
        <w:rPr>
          <w:rFonts w:cs="Times New Roman"/>
        </w:rPr>
      </w:pPr>
      <w:proofErr w:type="spellStart"/>
      <w:r>
        <w:rPr>
          <w:rFonts w:ascii="Arial" w:hAnsi="Arial" w:cs="Arial"/>
          <w:sz w:val="22"/>
          <w:lang w:val="en-US"/>
        </w:rPr>
        <w:t>Požadujeme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rychlý</w:t>
      </w:r>
      <w:proofErr w:type="spellEnd"/>
      <w:r>
        <w:rPr>
          <w:rFonts w:ascii="Arial" w:hAnsi="Arial" w:cs="Arial"/>
          <w:sz w:val="22"/>
          <w:lang w:val="en-US"/>
        </w:rPr>
        <w:t xml:space="preserve"> a </w:t>
      </w:r>
      <w:proofErr w:type="spellStart"/>
      <w:r>
        <w:rPr>
          <w:rFonts w:ascii="Arial" w:hAnsi="Arial" w:cs="Arial"/>
          <w:sz w:val="22"/>
          <w:lang w:val="en-US"/>
        </w:rPr>
        <w:t>výkonný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systém</w:t>
      </w:r>
      <w:proofErr w:type="spellEnd"/>
      <w:r>
        <w:rPr>
          <w:rFonts w:ascii="Arial" w:hAnsi="Arial" w:cs="Arial"/>
          <w:sz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lang w:val="en-US"/>
        </w:rPr>
        <w:t>výpo</w:t>
      </w:r>
      <w:proofErr w:type="spellEnd"/>
      <w:r>
        <w:rPr>
          <w:rFonts w:ascii="Arial" w:hAnsi="Arial" w:cs="Arial"/>
          <w:sz w:val="22"/>
          <w:lang w:val="cs-CZ"/>
        </w:rPr>
        <w:t>četní tomografie. Počet současně skenovaných (</w:t>
      </w:r>
      <w:r w:rsidRPr="00044FC0">
        <w:rPr>
          <w:rFonts w:ascii="Arial" w:hAnsi="Arial" w:cs="Arial"/>
          <w:b/>
          <w:bCs/>
          <w:sz w:val="22"/>
          <w:lang w:val="cs-CZ"/>
        </w:rPr>
        <w:t>ne jakýmkoliv způsobem dopočítaných</w:t>
      </w:r>
      <w:r>
        <w:rPr>
          <w:rFonts w:ascii="Arial" w:hAnsi="Arial" w:cs="Arial"/>
          <w:sz w:val="22"/>
          <w:lang w:val="cs-CZ"/>
        </w:rPr>
        <w:t xml:space="preserve">) vrstev během celé 360° otáčky minimálně 128 při </w:t>
      </w:r>
      <w:proofErr w:type="spellStart"/>
      <w:r>
        <w:rPr>
          <w:rFonts w:ascii="Arial" w:hAnsi="Arial" w:cs="Arial"/>
          <w:sz w:val="22"/>
          <w:lang w:val="cs-CZ"/>
        </w:rPr>
        <w:t>helikálním</w:t>
      </w:r>
      <w:proofErr w:type="spellEnd"/>
      <w:r>
        <w:rPr>
          <w:rFonts w:ascii="Arial" w:hAnsi="Arial" w:cs="Arial"/>
          <w:sz w:val="22"/>
          <w:lang w:val="cs-CZ"/>
        </w:rPr>
        <w:t xml:space="preserve"> skenování - pro splnění tohoto parametru zadavatel zásadně nepřipouští technologie typu </w:t>
      </w:r>
      <w:proofErr w:type="spellStart"/>
      <w:r>
        <w:rPr>
          <w:rFonts w:ascii="Arial" w:hAnsi="Arial" w:cs="Arial"/>
          <w:sz w:val="22"/>
          <w:lang w:val="cs-CZ"/>
        </w:rPr>
        <w:t>Overlap</w:t>
      </w:r>
      <w:proofErr w:type="spellEnd"/>
      <w:r>
        <w:rPr>
          <w:rFonts w:ascii="Arial" w:hAnsi="Arial" w:cs="Arial"/>
          <w:sz w:val="22"/>
          <w:lang w:val="cs-CZ"/>
        </w:rPr>
        <w:t xml:space="preserve"> rekonstrukce, </w:t>
      </w:r>
      <w:proofErr w:type="spellStart"/>
      <w:r>
        <w:rPr>
          <w:rFonts w:ascii="Arial" w:hAnsi="Arial" w:cs="Arial"/>
          <w:sz w:val="22"/>
          <w:lang w:val="cs-CZ"/>
        </w:rPr>
        <w:t>Conjugate</w:t>
      </w:r>
      <w:proofErr w:type="spellEnd"/>
      <w:r>
        <w:rPr>
          <w:rFonts w:ascii="Arial" w:hAnsi="Arial" w:cs="Arial"/>
          <w:sz w:val="22"/>
          <w:lang w:val="cs-CZ"/>
        </w:rPr>
        <w:t xml:space="preserve"> </w:t>
      </w:r>
      <w:proofErr w:type="spellStart"/>
      <w:r>
        <w:rPr>
          <w:rFonts w:ascii="Arial" w:hAnsi="Arial" w:cs="Arial"/>
          <w:sz w:val="22"/>
          <w:lang w:val="cs-CZ"/>
        </w:rPr>
        <w:t>cone-beam</w:t>
      </w:r>
      <w:proofErr w:type="spellEnd"/>
      <w:r>
        <w:rPr>
          <w:rFonts w:ascii="Arial" w:hAnsi="Arial" w:cs="Arial"/>
          <w:sz w:val="22"/>
          <w:lang w:val="cs-CZ"/>
        </w:rPr>
        <w:t xml:space="preserve"> akvizice, </w:t>
      </w:r>
      <w:proofErr w:type="spellStart"/>
      <w:r>
        <w:rPr>
          <w:rFonts w:ascii="Arial" w:hAnsi="Arial" w:cs="Arial"/>
          <w:sz w:val="22"/>
          <w:lang w:val="cs-CZ"/>
        </w:rPr>
        <w:t>ConeBeam</w:t>
      </w:r>
      <w:proofErr w:type="spellEnd"/>
      <w:r>
        <w:rPr>
          <w:rFonts w:ascii="Arial" w:hAnsi="Arial" w:cs="Arial"/>
          <w:sz w:val="22"/>
          <w:lang w:val="cs-CZ"/>
        </w:rPr>
        <w:t xml:space="preserve"> akvizice (COBRA-</w:t>
      </w:r>
      <w:proofErr w:type="spellStart"/>
      <w:r>
        <w:rPr>
          <w:rFonts w:ascii="Arial" w:hAnsi="Arial" w:cs="Arial"/>
          <w:sz w:val="22"/>
          <w:lang w:val="cs-CZ"/>
        </w:rPr>
        <w:t>Cone</w:t>
      </w:r>
      <w:proofErr w:type="spellEnd"/>
      <w:r>
        <w:rPr>
          <w:rFonts w:ascii="Arial" w:hAnsi="Arial" w:cs="Arial"/>
          <w:sz w:val="22"/>
          <w:lang w:val="cs-CZ"/>
        </w:rPr>
        <w:t xml:space="preserve"> </w:t>
      </w:r>
      <w:proofErr w:type="spellStart"/>
      <w:r>
        <w:rPr>
          <w:rFonts w:ascii="Arial" w:hAnsi="Arial" w:cs="Arial"/>
          <w:sz w:val="22"/>
          <w:lang w:val="cs-CZ"/>
        </w:rPr>
        <w:t>Beam</w:t>
      </w:r>
      <w:proofErr w:type="spellEnd"/>
      <w:r>
        <w:rPr>
          <w:rFonts w:ascii="Arial" w:hAnsi="Arial" w:cs="Arial"/>
          <w:sz w:val="22"/>
          <w:lang w:val="cs-CZ"/>
        </w:rPr>
        <w:t xml:space="preserve"> </w:t>
      </w:r>
      <w:proofErr w:type="spellStart"/>
      <w:r>
        <w:rPr>
          <w:rFonts w:ascii="Arial" w:hAnsi="Arial" w:cs="Arial"/>
          <w:sz w:val="22"/>
          <w:lang w:val="cs-CZ"/>
        </w:rPr>
        <w:t>Reconstruction</w:t>
      </w:r>
      <w:proofErr w:type="spellEnd"/>
      <w:r>
        <w:rPr>
          <w:rFonts w:ascii="Arial" w:hAnsi="Arial" w:cs="Arial"/>
          <w:sz w:val="22"/>
          <w:lang w:val="cs-CZ"/>
        </w:rPr>
        <w:t xml:space="preserve"> </w:t>
      </w:r>
      <w:proofErr w:type="spellStart"/>
      <w:r>
        <w:rPr>
          <w:rFonts w:ascii="Arial" w:hAnsi="Arial" w:cs="Arial"/>
          <w:sz w:val="22"/>
          <w:lang w:val="cs-CZ"/>
        </w:rPr>
        <w:t>Algorithm</w:t>
      </w:r>
      <w:proofErr w:type="spellEnd"/>
      <w:r>
        <w:rPr>
          <w:rFonts w:ascii="Arial" w:hAnsi="Arial" w:cs="Arial"/>
          <w:sz w:val="22"/>
          <w:lang w:val="cs-CZ"/>
        </w:rPr>
        <w:t>) nebo „</w:t>
      </w:r>
      <w:proofErr w:type="spellStart"/>
      <w:r>
        <w:rPr>
          <w:rFonts w:ascii="Arial" w:hAnsi="Arial" w:cs="Arial"/>
          <w:sz w:val="22"/>
          <w:lang w:val="cs-CZ"/>
        </w:rPr>
        <w:t>half</w:t>
      </w:r>
      <w:proofErr w:type="spellEnd"/>
      <w:r>
        <w:rPr>
          <w:rFonts w:ascii="Arial" w:hAnsi="Arial" w:cs="Arial"/>
          <w:sz w:val="22"/>
          <w:lang w:val="cs-CZ"/>
        </w:rPr>
        <w:t xml:space="preserve"> and </w:t>
      </w:r>
      <w:proofErr w:type="spellStart"/>
      <w:r>
        <w:rPr>
          <w:rFonts w:ascii="Arial" w:hAnsi="Arial" w:cs="Arial"/>
          <w:sz w:val="22"/>
          <w:lang w:val="cs-CZ"/>
        </w:rPr>
        <w:t>half</w:t>
      </w:r>
      <w:proofErr w:type="spellEnd"/>
      <w:r>
        <w:rPr>
          <w:rFonts w:ascii="Arial" w:hAnsi="Arial" w:cs="Arial"/>
          <w:sz w:val="22"/>
          <w:lang w:val="cs-CZ"/>
        </w:rPr>
        <w:t xml:space="preserve"> „akvizici.</w:t>
      </w:r>
    </w:p>
    <w:p w:rsidR="00C27C18" w:rsidRDefault="00C27C18">
      <w:pPr>
        <w:rPr>
          <w:rFonts w:cs="Times New Roman"/>
        </w:rPr>
      </w:pPr>
      <w:r>
        <w:rPr>
          <w:rFonts w:ascii="Arial" w:hAnsi="Arial" w:cs="Arial"/>
          <w:sz w:val="22"/>
        </w:rPr>
        <w:t>CT p</w:t>
      </w:r>
      <w:proofErr w:type="spellStart"/>
      <w:r>
        <w:rPr>
          <w:rFonts w:ascii="Arial" w:hAnsi="Arial" w:cs="Arial"/>
          <w:sz w:val="22"/>
          <w:lang w:val="cs-CZ"/>
        </w:rPr>
        <w:t>řístroj</w:t>
      </w:r>
      <w:proofErr w:type="spellEnd"/>
      <w:r>
        <w:rPr>
          <w:rFonts w:ascii="Arial" w:hAnsi="Arial" w:cs="Arial"/>
          <w:sz w:val="22"/>
          <w:lang w:val="cs-CZ"/>
        </w:rPr>
        <w:t xml:space="preserve"> musí být vybaven moderním účinným systémem iterativní rekonstrukce a detektory poslední generace, pro maximální redukci dávky jak pro pacienta, tak případně pro zdravotnický personál. Požadovaný přístroj je určený pro CT vyšetření zejména v oblasti traumatologické, neurologické, břišní a pánevní, plicní a gastroenterologické, a to včetně plánování intervencí v sagitální a koronární </w:t>
      </w:r>
      <w:proofErr w:type="gramStart"/>
      <w:r>
        <w:rPr>
          <w:rFonts w:ascii="Arial" w:hAnsi="Arial" w:cs="Arial"/>
          <w:sz w:val="22"/>
          <w:lang w:val="cs-CZ"/>
        </w:rPr>
        <w:t>rovině , angiografie</w:t>
      </w:r>
      <w:proofErr w:type="gramEnd"/>
      <w:r>
        <w:rPr>
          <w:rFonts w:ascii="Arial" w:hAnsi="Arial" w:cs="Arial"/>
          <w:sz w:val="22"/>
          <w:lang w:val="cs-CZ"/>
        </w:rPr>
        <w:t xml:space="preserve">, CT </w:t>
      </w:r>
      <w:proofErr w:type="spellStart"/>
      <w:r>
        <w:rPr>
          <w:rFonts w:ascii="Arial" w:hAnsi="Arial" w:cs="Arial"/>
          <w:sz w:val="22"/>
          <w:lang w:val="cs-CZ"/>
        </w:rPr>
        <w:t>fluoroskopie</w:t>
      </w:r>
      <w:proofErr w:type="spellEnd"/>
      <w:r>
        <w:rPr>
          <w:rFonts w:ascii="Arial" w:hAnsi="Arial" w:cs="Arial"/>
          <w:sz w:val="22"/>
          <w:lang w:val="cs-CZ"/>
        </w:rPr>
        <w:t xml:space="preserve"> , virtuální kolonoskopie, CT angiografie koronárních tepen, CT vyšetření srdce, CT angiografie hrudníku s EKG synchronizací , vybavený inteligentním systémem redukce dávky.</w:t>
      </w:r>
    </w:p>
    <w:p w:rsidR="00C27C18" w:rsidRDefault="00C27C18">
      <w:pPr>
        <w:rPr>
          <w:rFonts w:cs="Times New Roman"/>
        </w:rPr>
      </w:pPr>
      <w:r>
        <w:rPr>
          <w:rFonts w:ascii="Arial" w:hAnsi="Arial" w:cs="Arial"/>
          <w:sz w:val="22"/>
        </w:rPr>
        <w:t xml:space="preserve">Požadovaný systém </w:t>
      </w:r>
      <w:proofErr w:type="spellStart"/>
      <w:r>
        <w:rPr>
          <w:rFonts w:ascii="Arial" w:hAnsi="Arial" w:cs="Arial"/>
          <w:sz w:val="22"/>
        </w:rPr>
        <w:t>se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skládá</w:t>
      </w:r>
      <w:proofErr w:type="spellEnd"/>
      <w:r>
        <w:rPr>
          <w:rFonts w:ascii="Arial" w:hAnsi="Arial" w:cs="Arial"/>
          <w:sz w:val="22"/>
        </w:rPr>
        <w:t xml:space="preserve"> z </w:t>
      </w:r>
      <w:proofErr w:type="spellStart"/>
      <w:r>
        <w:rPr>
          <w:rFonts w:ascii="Arial" w:hAnsi="Arial" w:cs="Arial"/>
          <w:sz w:val="22"/>
        </w:rPr>
        <w:t>vlastního</w:t>
      </w:r>
      <w:proofErr w:type="spellEnd"/>
      <w:r>
        <w:rPr>
          <w:rFonts w:ascii="Arial" w:hAnsi="Arial" w:cs="Arial"/>
          <w:sz w:val="22"/>
        </w:rPr>
        <w:t xml:space="preserve"> CT p</w:t>
      </w:r>
      <w:proofErr w:type="spellStart"/>
      <w:r>
        <w:rPr>
          <w:rFonts w:ascii="Arial" w:hAnsi="Arial" w:cs="Arial"/>
          <w:sz w:val="22"/>
          <w:lang w:val="cs-CZ"/>
        </w:rPr>
        <w:t>řístroje</w:t>
      </w:r>
      <w:proofErr w:type="spellEnd"/>
      <w:r>
        <w:rPr>
          <w:rFonts w:ascii="Arial" w:hAnsi="Arial" w:cs="Arial"/>
          <w:sz w:val="22"/>
          <w:lang w:val="cs-CZ"/>
        </w:rPr>
        <w:t xml:space="preserve"> s akviziční konzolí, monitoru na stropní</w:t>
      </w:r>
      <w:r w:rsidRPr="006C2ECD">
        <w:rPr>
          <w:rFonts w:ascii="Arial" w:hAnsi="Arial" w:cs="Arial"/>
          <w:strike/>
          <w:sz w:val="22"/>
          <w:highlight w:val="yellow"/>
          <w:lang w:val="cs-CZ"/>
        </w:rPr>
        <w:t>m</w:t>
      </w:r>
      <w:r>
        <w:rPr>
          <w:rFonts w:ascii="Arial" w:hAnsi="Arial" w:cs="Arial"/>
          <w:sz w:val="22"/>
          <w:lang w:val="cs-CZ"/>
        </w:rPr>
        <w:t xml:space="preserve"> závě</w:t>
      </w:r>
      <w:r w:rsidR="006C2ECD">
        <w:rPr>
          <w:rFonts w:ascii="Arial" w:hAnsi="Arial" w:cs="Arial"/>
          <w:sz w:val="22"/>
          <w:lang w:val="cs-CZ"/>
        </w:rPr>
        <w:t>s</w:t>
      </w:r>
      <w:r w:rsidR="006C2ECD" w:rsidRPr="006C2ECD">
        <w:rPr>
          <w:rFonts w:ascii="Arial" w:hAnsi="Arial" w:cs="Arial"/>
          <w:strike/>
          <w:sz w:val="22"/>
          <w:highlight w:val="yellow"/>
          <w:lang w:val="cs-CZ"/>
        </w:rPr>
        <w:t>u</w:t>
      </w:r>
      <w:r w:rsidR="006C2ECD" w:rsidRPr="006C2ECD">
        <w:rPr>
          <w:rFonts w:ascii="Arial" w:hAnsi="Arial" w:cs="Arial"/>
          <w:sz w:val="22"/>
          <w:highlight w:val="yellow"/>
          <w:lang w:val="cs-CZ"/>
        </w:rPr>
        <w:t>,(bez stropního závěsu)</w:t>
      </w:r>
      <w:r w:rsidR="006C2ECD" w:rsidRPr="006C2ECD">
        <w:rPr>
          <w:rFonts w:ascii="Arial" w:hAnsi="Arial" w:cs="Arial"/>
          <w:strike/>
          <w:sz w:val="22"/>
          <w:lang w:val="cs-CZ"/>
        </w:rPr>
        <w:t xml:space="preserve"> </w:t>
      </w:r>
      <w:r w:rsidR="006C2ECD" w:rsidRPr="006C2ECD">
        <w:rPr>
          <w:rFonts w:ascii="Arial" w:hAnsi="Arial" w:cs="Arial"/>
          <w:strike/>
          <w:sz w:val="22"/>
          <w:highlight w:val="yellow"/>
          <w:lang w:val="cs-CZ"/>
        </w:rPr>
        <w:t>injektoru na stropním závěsu</w:t>
      </w:r>
      <w:r>
        <w:rPr>
          <w:rFonts w:ascii="Arial" w:hAnsi="Arial" w:cs="Arial"/>
          <w:sz w:val="22"/>
          <w:lang w:val="cs-CZ"/>
        </w:rPr>
        <w:t xml:space="preserve"> a </w:t>
      </w:r>
      <w:proofErr w:type="spellStart"/>
      <w:r>
        <w:rPr>
          <w:rFonts w:ascii="Arial" w:hAnsi="Arial" w:cs="Arial"/>
          <w:sz w:val="22"/>
          <w:lang w:val="cs-CZ"/>
        </w:rPr>
        <w:t>multimodalitního</w:t>
      </w:r>
      <w:proofErr w:type="spellEnd"/>
      <w:r>
        <w:rPr>
          <w:rFonts w:ascii="Arial" w:hAnsi="Arial" w:cs="Arial"/>
          <w:sz w:val="22"/>
          <w:lang w:val="cs-CZ"/>
        </w:rPr>
        <w:t xml:space="preserve"> nezávislého serverového portálu s pracovními stanicemi. Součástí dodávky je kompletní DICOM komunikace přístroje s nemocničním PACS systémem.</w:t>
      </w:r>
    </w:p>
    <w:p w:rsidR="00C27C18" w:rsidRDefault="00C27C18">
      <w:pPr>
        <w:rPr>
          <w:rFonts w:ascii="Arial" w:hAnsi="Arial" w:cs="Arial"/>
          <w:sz w:val="22"/>
          <w:lang w:val="cs-CZ"/>
        </w:rPr>
      </w:pPr>
    </w:p>
    <w:p w:rsidR="00C27C18" w:rsidRDefault="00C27C18">
      <w:pPr>
        <w:jc w:val="both"/>
        <w:rPr>
          <w:rFonts w:cs="Times New Roman"/>
        </w:rPr>
      </w:pPr>
      <w:r>
        <w:rPr>
          <w:rFonts w:ascii="Arial" w:hAnsi="Arial" w:cs="Arial"/>
          <w:b/>
          <w:sz w:val="22"/>
          <w:lang w:val="cs-CZ"/>
        </w:rPr>
        <w:t>Technické požadavky:</w:t>
      </w:r>
    </w:p>
    <w:p w:rsidR="00C27C18" w:rsidRDefault="00C27C18">
      <w:pPr>
        <w:jc w:val="both"/>
        <w:rPr>
          <w:rFonts w:cs="Times New Roman"/>
        </w:rPr>
      </w:pPr>
      <w:r>
        <w:rPr>
          <w:rFonts w:ascii="Arial" w:hAnsi="Arial" w:cs="Arial"/>
          <w:sz w:val="22"/>
          <w:lang w:val="cs-CZ"/>
        </w:rPr>
        <w:t>Případné použití firemních názvů či termínů specifických pro určitého výrobce v níže uvedených specifikacích pouze ilustruje příklady vhodných přístrojů, ale požadavek není omezen na nabídky jen těchto přístrojů, lze nabídnout jakékoli jiné, které mají podobné vlastnosti a splňují medicínský účel.</w:t>
      </w:r>
    </w:p>
    <w:p w:rsidR="00C27C18" w:rsidRDefault="00C27C18">
      <w:pPr>
        <w:jc w:val="both"/>
        <w:rPr>
          <w:rFonts w:cs="Times New Roman"/>
        </w:rPr>
      </w:pPr>
      <w:proofErr w:type="spellStart"/>
      <w:r>
        <w:rPr>
          <w:rFonts w:ascii="Arial" w:hAnsi="Arial" w:cs="Arial"/>
          <w:sz w:val="22"/>
        </w:rPr>
        <w:t>Všechny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tyto</w:t>
      </w:r>
      <w:proofErr w:type="spellEnd"/>
      <w:r>
        <w:rPr>
          <w:rFonts w:ascii="Arial" w:hAnsi="Arial" w:cs="Arial"/>
          <w:sz w:val="22"/>
        </w:rPr>
        <w:t xml:space="preserve"> technické </w:t>
      </w:r>
      <w:proofErr w:type="spellStart"/>
      <w:r>
        <w:rPr>
          <w:rFonts w:ascii="Arial" w:hAnsi="Arial" w:cs="Arial"/>
          <w:sz w:val="22"/>
        </w:rPr>
        <w:t>parametry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jsou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absolutní</w:t>
      </w:r>
      <w:proofErr w:type="spellEnd"/>
      <w:r>
        <w:rPr>
          <w:rFonts w:ascii="Arial" w:hAnsi="Arial" w:cs="Arial"/>
          <w:sz w:val="22"/>
        </w:rPr>
        <w:t xml:space="preserve"> kritéria, </w:t>
      </w:r>
      <w:proofErr w:type="spellStart"/>
      <w:r>
        <w:rPr>
          <w:rFonts w:ascii="Arial" w:hAnsi="Arial" w:cs="Arial"/>
          <w:b/>
          <w:sz w:val="22"/>
        </w:rPr>
        <w:t>jejichž</w:t>
      </w:r>
      <w:proofErr w:type="spellEnd"/>
      <w:r>
        <w:rPr>
          <w:rFonts w:ascii="Arial" w:hAnsi="Arial" w:cs="Arial"/>
          <w:b/>
          <w:sz w:val="22"/>
        </w:rPr>
        <w:t xml:space="preserve"> </w:t>
      </w:r>
      <w:proofErr w:type="spellStart"/>
      <w:r>
        <w:rPr>
          <w:rFonts w:ascii="Arial" w:hAnsi="Arial" w:cs="Arial"/>
          <w:b/>
          <w:sz w:val="22"/>
        </w:rPr>
        <w:t>nedodržení</w:t>
      </w:r>
      <w:proofErr w:type="spellEnd"/>
      <w:r>
        <w:rPr>
          <w:rFonts w:ascii="Arial" w:hAnsi="Arial" w:cs="Arial"/>
          <w:b/>
          <w:sz w:val="22"/>
        </w:rPr>
        <w:t xml:space="preserve"> je d</w:t>
      </w:r>
      <w:proofErr w:type="spellStart"/>
      <w:r>
        <w:rPr>
          <w:rFonts w:ascii="Arial" w:hAnsi="Arial" w:cs="Arial"/>
          <w:b/>
          <w:sz w:val="22"/>
          <w:lang w:val="cs-CZ"/>
        </w:rPr>
        <w:t>ůvodem</w:t>
      </w:r>
      <w:proofErr w:type="spellEnd"/>
      <w:r>
        <w:rPr>
          <w:rFonts w:ascii="Arial" w:hAnsi="Arial" w:cs="Arial"/>
          <w:b/>
          <w:sz w:val="22"/>
          <w:lang w:val="cs-CZ"/>
        </w:rPr>
        <w:t xml:space="preserve"> k vyloučení nabídky</w:t>
      </w:r>
      <w:r>
        <w:rPr>
          <w:rFonts w:ascii="Arial" w:hAnsi="Arial" w:cs="Arial"/>
          <w:sz w:val="22"/>
          <w:lang w:val="cs-CZ"/>
        </w:rPr>
        <w:t xml:space="preserve">. U číselných (kvantifikovatelných) technických parametrů je povolena tolerance +/- 10 %, která nebude důvodem k vyloučení, pokud účastník prokáže, že nabízené zařízení vyhovuje pro požadovaný medicínský účel. Pokud je u parametru uveden již číselný údaj max. nebo min. </w:t>
      </w:r>
      <w:r>
        <w:rPr>
          <w:rFonts w:ascii="Arial" w:hAnsi="Arial" w:cs="Arial"/>
          <w:sz w:val="22"/>
          <w:u w:val="single"/>
          <w:lang w:val="cs-CZ"/>
        </w:rPr>
        <w:t>nelze</w:t>
      </w:r>
      <w:r>
        <w:rPr>
          <w:rFonts w:ascii="Arial" w:hAnsi="Arial" w:cs="Arial"/>
          <w:sz w:val="22"/>
          <w:lang w:val="cs-CZ"/>
        </w:rPr>
        <w:t xml:space="preserve"> uplatnit výše uvedenou toleranci pod nebo nad již uvedenou hodnotu.</w:t>
      </w:r>
    </w:p>
    <w:p w:rsidR="00C27C18" w:rsidRDefault="00C27C18">
      <w:pPr>
        <w:jc w:val="both"/>
        <w:rPr>
          <w:rFonts w:cs="Times New Roman"/>
        </w:rPr>
      </w:pPr>
      <w:r>
        <w:rPr>
          <w:rFonts w:ascii="Arial" w:hAnsi="Arial" w:cs="Arial"/>
          <w:sz w:val="22"/>
        </w:rPr>
        <w:t>Ú</w:t>
      </w:r>
      <w:proofErr w:type="spellStart"/>
      <w:r>
        <w:rPr>
          <w:rFonts w:ascii="Arial" w:hAnsi="Arial" w:cs="Arial"/>
          <w:sz w:val="22"/>
          <w:lang w:val="cs-CZ"/>
        </w:rPr>
        <w:t>častník</w:t>
      </w:r>
      <w:proofErr w:type="spellEnd"/>
      <w:r>
        <w:rPr>
          <w:rFonts w:ascii="Arial" w:hAnsi="Arial" w:cs="Arial"/>
          <w:sz w:val="22"/>
          <w:lang w:val="cs-CZ"/>
        </w:rPr>
        <w:t xml:space="preserve"> doplní níže uvedené technické specifikace a tyto vloží do nabídky spolu s požadovanými doklady (prohlášení o shodě, data </w:t>
      </w:r>
      <w:proofErr w:type="spellStart"/>
      <w:r>
        <w:rPr>
          <w:rFonts w:ascii="Arial" w:hAnsi="Arial" w:cs="Arial"/>
          <w:sz w:val="22"/>
          <w:lang w:val="cs-CZ"/>
        </w:rPr>
        <w:t>sheet</w:t>
      </w:r>
      <w:proofErr w:type="spellEnd"/>
      <w:r>
        <w:rPr>
          <w:rFonts w:ascii="Arial" w:hAnsi="Arial" w:cs="Arial"/>
          <w:sz w:val="22"/>
          <w:lang w:val="cs-CZ"/>
        </w:rPr>
        <w:t xml:space="preserve"> k nabízenému modelu CT přístroje).</w:t>
      </w:r>
    </w:p>
    <w:p w:rsidR="00C27C18" w:rsidRDefault="00C27C18">
      <w:pPr>
        <w:rPr>
          <w:rFonts w:ascii="Arial" w:hAnsi="Arial" w:cs="Arial"/>
          <w:sz w:val="22"/>
        </w:rPr>
      </w:pPr>
    </w:p>
    <w:p w:rsidR="00C27C18" w:rsidRDefault="00C27C18">
      <w:pPr>
        <w:rPr>
          <w:rFonts w:ascii="Arial" w:hAnsi="Arial" w:cs="Arial"/>
          <w:sz w:val="22"/>
        </w:rPr>
      </w:pPr>
    </w:p>
    <w:p w:rsidR="00C27C18" w:rsidRDefault="00C27C18">
      <w:pPr>
        <w:rPr>
          <w:rFonts w:ascii="Arial" w:hAnsi="Arial" w:cs="Arial"/>
          <w:sz w:val="22"/>
        </w:rPr>
      </w:pPr>
    </w:p>
    <w:p w:rsidR="00C27C18" w:rsidRDefault="00C27C18">
      <w:pPr>
        <w:rPr>
          <w:rFonts w:ascii="Arial" w:hAnsi="Arial" w:cs="Arial"/>
          <w:sz w:val="22"/>
        </w:rPr>
      </w:pPr>
    </w:p>
    <w:p w:rsidR="00C27C18" w:rsidRDefault="00C27C18">
      <w:pPr>
        <w:spacing w:before="120"/>
        <w:rPr>
          <w:rFonts w:ascii="Verdana" w:hAnsi="Verdana" w:cs="Verdana"/>
          <w:b/>
          <w:sz w:val="1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2"/>
        <w:gridCol w:w="1993"/>
        <w:gridCol w:w="3957"/>
      </w:tblGrid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Závazné</w:t>
            </w:r>
            <w:proofErr w:type="spellEnd"/>
            <w:r>
              <w:rPr>
                <w:rFonts w:ascii="Verdana" w:hAnsi="Verdana" w:cs="Verdana"/>
                <w:b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charakteristiky</w:t>
            </w:r>
            <w:proofErr w:type="spellEnd"/>
            <w:r>
              <w:rPr>
                <w:rFonts w:ascii="Verdana" w:hAnsi="Verdana" w:cs="Verdana"/>
                <w:b/>
                <w:sz w:val="18"/>
                <w:lang w:val="en-US"/>
              </w:rPr>
              <w:t xml:space="preserve"> a </w:t>
            </w: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požadavky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Spln</w:t>
            </w:r>
            <w:r>
              <w:rPr>
                <w:rFonts w:ascii="Verdana" w:hAnsi="Verdana" w:cs="Verdana"/>
                <w:b/>
                <w:sz w:val="18"/>
                <w:lang w:val="cs-CZ"/>
              </w:rPr>
              <w:t>ění</w:t>
            </w:r>
            <w:proofErr w:type="spellEnd"/>
            <w:r>
              <w:rPr>
                <w:rFonts w:ascii="Verdana" w:hAnsi="Verdana" w:cs="Verdana"/>
                <w:b/>
                <w:sz w:val="18"/>
                <w:lang w:val="cs-CZ"/>
              </w:rPr>
              <w:t xml:space="preserve"> požadavku ANO/NE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b/>
                <w:sz w:val="18"/>
              </w:rPr>
              <w:t xml:space="preserve">Popis </w:t>
            </w:r>
            <w:proofErr w:type="spellStart"/>
            <w:r>
              <w:rPr>
                <w:rFonts w:ascii="Verdana" w:hAnsi="Verdana" w:cs="Verdana"/>
                <w:b/>
                <w:sz w:val="18"/>
              </w:rPr>
              <w:t>specifikace</w:t>
            </w:r>
            <w:proofErr w:type="spellEnd"/>
            <w:r>
              <w:rPr>
                <w:rFonts w:ascii="Verdana" w:hAnsi="Verdana" w:cs="Verdana"/>
                <w:b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sz w:val="18"/>
              </w:rPr>
              <w:t>nabízeného</w:t>
            </w:r>
            <w:proofErr w:type="spellEnd"/>
            <w:r>
              <w:rPr>
                <w:rFonts w:ascii="Verdana" w:hAnsi="Verdana" w:cs="Verdana"/>
                <w:b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sz w:val="18"/>
              </w:rPr>
              <w:t>pln</w:t>
            </w:r>
            <w:r>
              <w:rPr>
                <w:rFonts w:ascii="Verdana" w:hAnsi="Verdana" w:cs="Verdana"/>
                <w:b/>
                <w:sz w:val="18"/>
                <w:lang w:val="cs-CZ"/>
              </w:rPr>
              <w:t>ění</w:t>
            </w:r>
            <w:proofErr w:type="spellEnd"/>
            <w:r>
              <w:rPr>
                <w:rFonts w:ascii="Verdana" w:hAnsi="Verdana" w:cs="Verdana"/>
                <w:b/>
                <w:sz w:val="18"/>
                <w:lang w:val="cs-CZ"/>
              </w:rPr>
              <w:t xml:space="preserve">, ze kterého bude vyplývat splnění požadavků stanovených zadavatelem, možno uvést odkaz na stránku v nabídce, resp. datovém listu (data </w:t>
            </w:r>
            <w:proofErr w:type="spellStart"/>
            <w:r>
              <w:rPr>
                <w:rFonts w:ascii="Verdana" w:hAnsi="Verdana" w:cs="Verdana"/>
                <w:b/>
                <w:sz w:val="18"/>
                <w:lang w:val="cs-CZ"/>
              </w:rPr>
              <w:t>sheet</w:t>
            </w:r>
            <w:proofErr w:type="spellEnd"/>
            <w:r>
              <w:rPr>
                <w:rFonts w:ascii="Verdana" w:hAnsi="Verdana" w:cs="Verdana"/>
                <w:b/>
                <w:sz w:val="18"/>
                <w:lang w:val="cs-CZ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rychlý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a výkonný systém </w:t>
            </w:r>
            <w:proofErr w:type="spellStart"/>
            <w:r>
              <w:rPr>
                <w:rFonts w:ascii="Verdana" w:hAnsi="Verdana" w:cs="Verdana"/>
                <w:sz w:val="18"/>
              </w:rPr>
              <w:t>výpo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>četní tomografie umožňující simultánně skenovat min. 128 klinicky hodnotitelných řezů v ose Z na jednu rotaci 360°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CT p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řístroj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je vybaven moderním účinným systémem iterativní rekonstrukce a detektory poslední generace, pro maximální redukci dávky jak pro pacienta, tak případně pro zdravotnický personál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kamera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pro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sledování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pacienta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CT p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řístroj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je vybavený inteligentním systémem redukce dávky - automatická modulace dávky prostřednictvím kontinuálního přizpůsobování proudu na rentgence pro všechny skenované oblasti a to jak v průběhu 360 st. rotace, tak i v ose Z (úhlová a podélná modulace).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sou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>částí dodávky je kompletní DICOM komunikace přístroje s nemocničním PACS systémem.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b/>
                <w:sz w:val="18"/>
                <w:lang w:val="en-US"/>
              </w:rPr>
              <w:t>Gantry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de-DE"/>
              </w:rPr>
              <w:t>velikost</w:t>
            </w:r>
            <w:proofErr w:type="spellEnd"/>
            <w:r>
              <w:rPr>
                <w:rFonts w:ascii="Verdana" w:hAnsi="Verdana" w:cs="Verdana"/>
                <w:sz w:val="18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de-DE"/>
              </w:rPr>
              <w:t>otvoru</w:t>
            </w:r>
            <w:proofErr w:type="spellEnd"/>
            <w:r>
              <w:rPr>
                <w:rFonts w:ascii="Verdana" w:hAnsi="Verdana" w:cs="Verdana"/>
                <w:sz w:val="18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de-DE"/>
              </w:rPr>
              <w:t>gantry</w:t>
            </w:r>
            <w:proofErr w:type="spellEnd"/>
            <w:r>
              <w:rPr>
                <w:rFonts w:ascii="Verdana" w:hAnsi="Verdana" w:cs="Verdana"/>
                <w:sz w:val="18"/>
                <w:lang w:val="de-DE"/>
              </w:rPr>
              <w:t xml:space="preserve"> min. 80 cm                    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sklon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gantry min. +/- 25°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</w:rPr>
              <w:t>Detek</w:t>
            </w:r>
            <w:proofErr w:type="spellEnd"/>
            <w:r>
              <w:rPr>
                <w:rFonts w:ascii="Verdana" w:hAnsi="Verdana" w:cs="Verdana"/>
                <w:b/>
                <w:sz w:val="18"/>
                <w:lang w:val="cs-CZ"/>
              </w:rPr>
              <w:t>ční systém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 – počet simultánně skenovaných řezů v ose z </w:t>
            </w:r>
            <w:r>
              <w:rPr>
                <w:rFonts w:ascii="Verdana" w:hAnsi="Verdana" w:cs="Verdana"/>
                <w:b/>
                <w:sz w:val="18"/>
                <w:lang w:val="cs-CZ"/>
              </w:rPr>
              <w:t>min. 128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maximální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ší</w:t>
            </w:r>
            <w:r>
              <w:rPr>
                <w:rFonts w:ascii="Verdana" w:hAnsi="Verdana" w:cs="Verdana"/>
                <w:sz w:val="18"/>
                <w:lang w:val="cs-CZ"/>
              </w:rPr>
              <w:t>ře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vrstvy v každé řadě matrixového detektoru (nominální kolimace) 0,65 mm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 xml:space="preserve">celková </w:t>
            </w:r>
            <w:proofErr w:type="spellStart"/>
            <w:r>
              <w:rPr>
                <w:rFonts w:ascii="Verdana" w:hAnsi="Verdana" w:cs="Verdana"/>
                <w:sz w:val="18"/>
              </w:rPr>
              <w:t>efektivní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ší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>řka detektorového pole v 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izocentru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min. 38 mm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nastavitelná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kolimace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ve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vyšet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řovacím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 modu </w:t>
            </w:r>
            <w:r>
              <w:rPr>
                <w:rFonts w:ascii="Verdana" w:hAnsi="Verdana" w:cs="Verdana"/>
                <w:b/>
                <w:color w:val="000000"/>
                <w:sz w:val="18"/>
                <w:lang w:val="cs-CZ"/>
              </w:rPr>
              <w:t>min. 128 x max. 0,65 mm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detektory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poslední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generace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pro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nejlepší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detekci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zá</w:t>
            </w:r>
            <w:r>
              <w:rPr>
                <w:rFonts w:ascii="Verdana" w:hAnsi="Verdana" w:cs="Verdana"/>
                <w:sz w:val="18"/>
                <w:lang w:val="cs-CZ"/>
              </w:rPr>
              <w:t>ření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(např.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Stellar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,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Gemstone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,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Purevision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,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NanoPanel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>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</w:rPr>
              <w:t>Rentgenka-</w:t>
            </w:r>
            <w:r>
              <w:rPr>
                <w:rFonts w:ascii="Verdana" w:hAnsi="Verdana" w:cs="Verdana"/>
                <w:sz w:val="18"/>
              </w:rPr>
              <w:t>tepelná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kapacita </w:t>
            </w:r>
            <w:proofErr w:type="spellStart"/>
            <w:r>
              <w:rPr>
                <w:rFonts w:ascii="Verdana" w:hAnsi="Verdana" w:cs="Verdana"/>
                <w:sz w:val="18"/>
              </w:rPr>
              <w:t>anody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rentgenky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(nebo ekvivalent </w:t>
            </w:r>
            <w:proofErr w:type="spellStart"/>
            <w:r>
              <w:rPr>
                <w:rFonts w:ascii="Verdana" w:hAnsi="Verdana" w:cs="Verdana"/>
                <w:sz w:val="18"/>
              </w:rPr>
              <w:t>chladícího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výkonu) min. 7,5MHU (nebo ekvivalent k </w:t>
            </w:r>
            <w:proofErr w:type="spellStart"/>
            <w:r>
              <w:rPr>
                <w:rFonts w:ascii="Verdana" w:hAnsi="Verdana" w:cs="Verdana"/>
                <w:sz w:val="18"/>
              </w:rPr>
              <w:t>chladícímu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výkonu min. 20MHU)</w:t>
            </w:r>
            <w:r>
              <w:rPr>
                <w:rFonts w:ascii="Verdana" w:hAnsi="Verdana" w:cs="Verdana"/>
                <w:b/>
                <w:sz w:val="18"/>
              </w:rPr>
              <w:t xml:space="preserve">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Generátor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výkon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generátoru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min. 100 kW</w:t>
            </w: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                       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)                      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Pacientský</w:t>
            </w:r>
            <w:proofErr w:type="spellEnd"/>
            <w:r>
              <w:rPr>
                <w:rFonts w:ascii="Verdana" w:hAnsi="Verdana" w:cs="Verdana"/>
                <w:b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st</w:t>
            </w:r>
            <w:r>
              <w:rPr>
                <w:rFonts w:ascii="Verdana" w:hAnsi="Verdana" w:cs="Verdana"/>
                <w:b/>
                <w:sz w:val="18"/>
                <w:lang w:val="cs-CZ"/>
              </w:rPr>
              <w:t>ůl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nosnost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pacientského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stolu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min. 300 kg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)                      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skenovací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rozsah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pacientského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stolu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v 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ose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Z min. 1800 mm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)                      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rychlost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posunu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stolu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p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ři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helikálním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skenu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min. 170 mm/s 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Skenovací</w:t>
            </w:r>
            <w:proofErr w:type="spellEnd"/>
            <w:r>
              <w:rPr>
                <w:rFonts w:ascii="Verdana" w:hAnsi="Verdana" w:cs="Verdana"/>
                <w:b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parametry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maximální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možné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FOV</w:t>
            </w:r>
            <w:r>
              <w:rPr>
                <w:rFonts w:ascii="Verdana" w:hAnsi="Verdana" w:cs="Verdana"/>
                <w:sz w:val="18"/>
                <w:lang w:val="en-US"/>
              </w:rPr>
              <w:tab/>
              <w:t xml:space="preserve">min. 500 mm                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Arial" w:hAnsi="Arial" w:cs="Arial"/>
                <w:sz w:val="18"/>
                <w:lang w:val="en-US"/>
              </w:rPr>
              <w:t>rota</w:t>
            </w:r>
            <w:proofErr w:type="spellEnd"/>
            <w:r>
              <w:rPr>
                <w:rFonts w:ascii="Arial" w:hAnsi="Arial" w:cs="Arial"/>
                <w:sz w:val="18"/>
                <w:lang w:val="cs-CZ"/>
              </w:rPr>
              <w:t>ční čas RTG lampy 360 ° max. 0,5 s (hodnocený parametr)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 xml:space="preserve">možné </w:t>
            </w:r>
            <w:proofErr w:type="spellStart"/>
            <w:r>
              <w:rPr>
                <w:rFonts w:ascii="Verdana" w:hAnsi="Verdana" w:cs="Verdana"/>
                <w:sz w:val="18"/>
              </w:rPr>
              <w:t>volby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nap</w:t>
            </w:r>
            <w:r>
              <w:rPr>
                <w:rFonts w:ascii="Verdana" w:hAnsi="Verdana" w:cs="Verdana"/>
                <w:sz w:val="18"/>
                <w:lang w:val="cs-CZ"/>
              </w:rPr>
              <w:t>ětí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min. 80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kV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- 135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kV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(hodnocený parametr)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de-DE"/>
              </w:rPr>
              <w:t>maximální</w:t>
            </w:r>
            <w:proofErr w:type="spellEnd"/>
            <w:r>
              <w:rPr>
                <w:rFonts w:ascii="Verdana" w:hAnsi="Verdana" w:cs="Verdana"/>
                <w:sz w:val="18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de-DE"/>
              </w:rPr>
              <w:t>volitelný</w:t>
            </w:r>
            <w:proofErr w:type="spellEnd"/>
            <w:r>
              <w:rPr>
                <w:rFonts w:ascii="Verdana" w:hAnsi="Verdana" w:cs="Verdana"/>
                <w:sz w:val="18"/>
                <w:lang w:val="de-DE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de-DE"/>
              </w:rPr>
              <w:t>proud</w:t>
            </w:r>
            <w:proofErr w:type="spellEnd"/>
            <w:r>
              <w:rPr>
                <w:rFonts w:ascii="Verdana" w:hAnsi="Verdana" w:cs="Verdana"/>
                <w:sz w:val="18"/>
                <w:lang w:val="de-DE"/>
              </w:rPr>
              <w:t xml:space="preserve"> min. 700 mA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maximální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skenovací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čas min. </w:t>
            </w:r>
            <w:r w:rsidR="00D4071E">
              <w:rPr>
                <w:rFonts w:ascii="Verdana" w:hAnsi="Verdana" w:cs="Verdana"/>
                <w:sz w:val="18"/>
                <w:lang w:val="cs-CZ"/>
              </w:rPr>
              <w:t>6</w:t>
            </w:r>
            <w:r>
              <w:rPr>
                <w:rFonts w:ascii="Verdana" w:hAnsi="Verdana" w:cs="Verdana"/>
                <w:sz w:val="18"/>
                <w:lang w:val="cs-CZ"/>
              </w:rPr>
              <w:t>0 s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 xml:space="preserve">automatické nastavení </w:t>
            </w:r>
            <w:proofErr w:type="spellStart"/>
            <w:r>
              <w:rPr>
                <w:rFonts w:ascii="Verdana" w:hAnsi="Verdana" w:cs="Verdana"/>
                <w:sz w:val="18"/>
              </w:rPr>
              <w:t>kV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podle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typu </w:t>
            </w:r>
            <w:proofErr w:type="spellStart"/>
            <w:r>
              <w:rPr>
                <w:rFonts w:ascii="Verdana" w:hAnsi="Verdana" w:cs="Verdana"/>
                <w:sz w:val="18"/>
              </w:rPr>
              <w:t>vyšet</w:t>
            </w:r>
            <w:r>
              <w:rPr>
                <w:rFonts w:ascii="Verdana" w:hAnsi="Verdana" w:cs="Verdana"/>
                <w:sz w:val="18"/>
                <w:lang w:val="cs-CZ"/>
              </w:rPr>
              <w:t>ření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a velikosti pacienta, možnost volby napětí po 10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kV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Zobrazení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srdce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s EKG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synchronizací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skenování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duální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energií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(kV switching, dual layer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detektor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>, twin beam)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 xml:space="preserve">CT </w:t>
            </w:r>
            <w:proofErr w:type="spellStart"/>
            <w:r>
              <w:rPr>
                <w:rFonts w:ascii="Verdana" w:hAnsi="Verdana" w:cs="Verdana"/>
                <w:sz w:val="18"/>
              </w:rPr>
              <w:t>fluoroskopie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s </w:t>
            </w:r>
            <w:proofErr w:type="spellStart"/>
            <w:r>
              <w:rPr>
                <w:rFonts w:ascii="Verdana" w:hAnsi="Verdana" w:cs="Verdana"/>
                <w:sz w:val="18"/>
              </w:rPr>
              <w:t>monitorem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ve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vyšet</w:t>
            </w:r>
            <w:r>
              <w:rPr>
                <w:rFonts w:ascii="Verdana" w:hAnsi="Verdana" w:cs="Verdana"/>
                <w:sz w:val="18"/>
                <w:lang w:val="cs-CZ"/>
              </w:rPr>
              <w:t>řovně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na stropním závěsu, joystick pro ovládání pohybu stolu, ochrana rukou intervenujícího lékaře vypínáním záření ve zvolených segmentech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Parametry</w:t>
            </w:r>
            <w:proofErr w:type="spellEnd"/>
            <w:r>
              <w:rPr>
                <w:rFonts w:ascii="Verdana" w:hAnsi="Verdana" w:cs="Verdana"/>
                <w:b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zobrazení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rekonstruk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ční matrice min. 512x512 (hodnocený parametr)        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nejmenší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nutná dávka v </w:t>
            </w:r>
            <w:proofErr w:type="spellStart"/>
            <w:r>
              <w:rPr>
                <w:rFonts w:ascii="Verdana" w:hAnsi="Verdana" w:cs="Verdana"/>
                <w:sz w:val="18"/>
              </w:rPr>
              <w:t>mGy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pro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nízkokontrastní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rozlišení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5 mm @ 0,3 %, nebo 3 HU </w:t>
            </w:r>
            <w:proofErr w:type="spellStart"/>
            <w:r>
              <w:rPr>
                <w:rFonts w:ascii="Verdana" w:hAnsi="Verdana" w:cs="Verdana"/>
                <w:sz w:val="18"/>
              </w:rPr>
              <w:t>maximáln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ě 11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mGy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aktivní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kolimátor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(nástroj </w:t>
            </w:r>
            <w:proofErr w:type="spellStart"/>
            <w:r>
              <w:rPr>
                <w:rFonts w:ascii="Verdana" w:hAnsi="Verdana" w:cs="Verdana"/>
                <w:sz w:val="18"/>
              </w:rPr>
              <w:t>pro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restrikci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zá</w:t>
            </w:r>
            <w:r>
              <w:rPr>
                <w:rFonts w:ascii="Verdana" w:hAnsi="Verdana" w:cs="Verdana"/>
                <w:sz w:val="18"/>
                <w:lang w:val="cs-CZ"/>
              </w:rPr>
              <w:t>ření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v okrajích, resp. mimo vyšetřované pole)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prostorové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rozlišení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p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ři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vysokokontrastním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zobrazení min. </w:t>
            </w:r>
            <w:r w:rsidR="00D4071E">
              <w:rPr>
                <w:rFonts w:ascii="Verdana" w:hAnsi="Verdana" w:cs="Verdana"/>
                <w:sz w:val="18"/>
                <w:lang w:val="cs-CZ"/>
              </w:rPr>
              <w:t>15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lp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/cm pro </w:t>
            </w:r>
            <w:r w:rsidR="00D4071E">
              <w:rPr>
                <w:rFonts w:ascii="Verdana" w:hAnsi="Verdana" w:cs="Verdana"/>
                <w:sz w:val="18"/>
                <w:lang w:val="cs-CZ"/>
              </w:rPr>
              <w:t>10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 % MTF v rovině x/y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Akvizi</w:t>
            </w:r>
            <w:proofErr w:type="spellEnd"/>
            <w:r>
              <w:rPr>
                <w:rFonts w:ascii="Verdana" w:hAnsi="Verdana" w:cs="Verdana"/>
                <w:b/>
                <w:sz w:val="18"/>
                <w:lang w:val="cs-CZ"/>
              </w:rPr>
              <w:t>ční konzole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 xml:space="preserve">1 x monitor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velikost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min. 23“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opera</w:t>
            </w:r>
            <w:r>
              <w:rPr>
                <w:rFonts w:ascii="Verdana" w:hAnsi="Verdana" w:cs="Verdana"/>
                <w:sz w:val="18"/>
                <w:lang w:val="cs-CZ"/>
              </w:rPr>
              <w:t>ční paměť RAM - min. 16 GB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úložná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kapacita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pro RAW data – min. 1000 GB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automatická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optimalizace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mA v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pr</w:t>
            </w:r>
            <w:r>
              <w:rPr>
                <w:rFonts w:ascii="Verdana" w:hAnsi="Verdana" w:cs="Verdana"/>
                <w:sz w:val="18"/>
                <w:lang w:val="cs-CZ"/>
              </w:rPr>
              <w:t>ůběhu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skenování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automatické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nastavení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kV p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řed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skenováním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automatická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tvorba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sérií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MPR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dle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orgánových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program</w:t>
            </w:r>
            <w:r>
              <w:rPr>
                <w:rFonts w:ascii="Verdana" w:hAnsi="Verdana" w:cs="Verdana"/>
                <w:sz w:val="18"/>
                <w:lang w:val="cs-CZ"/>
              </w:rPr>
              <w:t>ů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náhledové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zobrazení p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ři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skenování v reálném čase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dedikované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vyšet</w:t>
            </w:r>
            <w:r>
              <w:rPr>
                <w:rFonts w:ascii="Verdana" w:hAnsi="Verdana" w:cs="Verdana"/>
                <w:sz w:val="18"/>
                <w:lang w:val="cs-CZ"/>
              </w:rPr>
              <w:t>řovací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protokoly pro dětské pacienty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 xml:space="preserve">program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optimalizace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synchronizace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podání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kontrastní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látky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(bolus tracking)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sada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algoritm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>ů na bázi AI umožňující rychlé nastavení skenování podle vyšetřovaného orgánu včetně nastavení rozsahů rekonstrukcí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skenování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srdce s EKG </w:t>
            </w:r>
            <w:proofErr w:type="spellStart"/>
            <w:r>
              <w:rPr>
                <w:rFonts w:ascii="Verdana" w:hAnsi="Verdana" w:cs="Verdana"/>
                <w:sz w:val="18"/>
              </w:rPr>
              <w:t>triggeringem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v</w:t>
            </w:r>
            <w:r>
              <w:rPr>
                <w:rFonts w:ascii="Verdana" w:hAnsi="Verdana" w:cs="Verdana"/>
                <w:sz w:val="18"/>
                <w:lang w:val="cs-CZ"/>
              </w:rPr>
              <w:t xml:space="preserve">četně možnosti prospektivního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hradlování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nejmodern</w:t>
            </w:r>
            <w:r>
              <w:rPr>
                <w:rFonts w:ascii="Verdana" w:hAnsi="Verdana" w:cs="Verdana"/>
                <w:sz w:val="18"/>
                <w:lang w:val="cs-CZ"/>
              </w:rPr>
              <w:t>ější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iterativní rekonstrukce (ASIR-V, IMR, AIDR3D ENHANCED, ADMIRE)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 xml:space="preserve">Kostní </w:t>
            </w:r>
            <w:proofErr w:type="spellStart"/>
            <w:r>
              <w:rPr>
                <w:rFonts w:ascii="Verdana" w:hAnsi="Verdana" w:cs="Verdana"/>
                <w:sz w:val="18"/>
              </w:rPr>
              <w:t>denzitometrie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s </w:t>
            </w:r>
            <w:proofErr w:type="spellStart"/>
            <w:r>
              <w:rPr>
                <w:rFonts w:ascii="Verdana" w:hAnsi="Verdana" w:cs="Verdana"/>
                <w:sz w:val="18"/>
              </w:rPr>
              <w:t>vyhodnocením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T-score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a </w:t>
            </w:r>
            <w:proofErr w:type="spellStart"/>
            <w:r>
              <w:rPr>
                <w:rFonts w:ascii="Verdana" w:hAnsi="Verdana" w:cs="Verdana"/>
                <w:sz w:val="18"/>
              </w:rPr>
              <w:t>Z-score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na </w:t>
            </w:r>
            <w:proofErr w:type="spellStart"/>
            <w:r>
              <w:rPr>
                <w:rFonts w:ascii="Verdana" w:hAnsi="Verdana" w:cs="Verdana"/>
                <w:sz w:val="18"/>
              </w:rPr>
              <w:t>akvizi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>ční konzoli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both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rekonstruk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ční rychlost obrazu iterativní metodou z RAW dat (ASIR-V, IMR, AIDR3D ENHANCED, ADMIRE) min. 40 obr./s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možnost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importu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pacientských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dat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z RIS/HIS (DICOM Modality Worklist) a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funkce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DICOM Storage, Query/Retrieve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 xml:space="preserve">SW pro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odstran</w:t>
            </w:r>
            <w:r>
              <w:rPr>
                <w:rFonts w:ascii="Verdana" w:hAnsi="Verdana" w:cs="Verdana"/>
                <w:sz w:val="18"/>
                <w:lang w:val="cs-CZ"/>
              </w:rPr>
              <w:t>ění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metalických artefaktů (O-MAR,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iMAR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, SEMAR,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SmartMAR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 xml:space="preserve">SW pro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rekonstrukce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2D, 3D, MPR, MPR curved, MPR thick, MIP, VRT</w:t>
            </w:r>
            <w:r>
              <w:rPr>
                <w:rFonts w:ascii="Verdana" w:hAnsi="Verdana" w:cs="Verdana"/>
                <w:sz w:val="18"/>
                <w:lang w:val="en-US"/>
              </w:rPr>
              <w:tab/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 xml:space="preserve">SW pro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automatické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odstra</w:t>
            </w:r>
            <w:r>
              <w:rPr>
                <w:rFonts w:ascii="Verdana" w:hAnsi="Verdana" w:cs="Verdana"/>
                <w:sz w:val="18"/>
                <w:lang w:val="cs-CZ"/>
              </w:rPr>
              <w:t>ňování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kostí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prost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ředky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pro podporu správného nacentrování pacienta a detekci 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izocentra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(hodnocený parametr)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archiva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ční jednotka CD/DVD      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zálohování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systému pomocí UPS s min. </w:t>
            </w:r>
            <w:proofErr w:type="spellStart"/>
            <w:r>
              <w:rPr>
                <w:rFonts w:ascii="Verdana" w:hAnsi="Verdana" w:cs="Verdana"/>
                <w:sz w:val="18"/>
              </w:rPr>
              <w:t>délkou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zálohy 15 </w:t>
            </w:r>
            <w:proofErr w:type="spellStart"/>
            <w:r>
              <w:rPr>
                <w:rFonts w:ascii="Verdana" w:hAnsi="Verdana" w:cs="Verdana"/>
                <w:sz w:val="18"/>
              </w:rPr>
              <w:t>minut</w:t>
            </w:r>
            <w:proofErr w:type="spellEnd"/>
          </w:p>
          <w:p w:rsidR="00C27C18" w:rsidRDefault="00C27C18">
            <w:pPr>
              <w:rPr>
                <w:rFonts w:ascii="Verdana" w:hAnsi="Verdana" w:cs="Verdana"/>
                <w:sz w:val="18"/>
              </w:rPr>
            </w:pPr>
          </w:p>
          <w:p w:rsidR="00C27C18" w:rsidRDefault="00C27C18">
            <w:pPr>
              <w:rPr>
                <w:rFonts w:ascii="Verdana" w:hAnsi="Verdana" w:cs="Verdana"/>
                <w:sz w:val="18"/>
              </w:rPr>
            </w:pPr>
          </w:p>
          <w:p w:rsidR="00C27C18" w:rsidRDefault="00C27C18">
            <w:pPr>
              <w:rPr>
                <w:rFonts w:cs="Times New Roman"/>
              </w:rPr>
            </w:pPr>
            <w:r>
              <w:rPr>
                <w:rFonts w:ascii="Calibri" w:hAnsi="Calibri" w:cs="Calibri"/>
                <w:sz w:val="22"/>
                <w:lang w:val="cs-CZ"/>
              </w:rPr>
              <w:t xml:space="preserve">Komunikace injektoru a CT akviziční konzoly 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  <w:p w:rsidR="00C27C18" w:rsidRDefault="00C27C18">
            <w:pPr>
              <w:jc w:val="center"/>
              <w:rPr>
                <w:rFonts w:ascii="Verdana" w:hAnsi="Verdana" w:cs="Verdana"/>
                <w:color w:val="000000"/>
                <w:sz w:val="18"/>
                <w:lang w:val="en-US"/>
              </w:rPr>
            </w:pPr>
          </w:p>
          <w:p w:rsidR="00C27C18" w:rsidRDefault="00C27C18">
            <w:pPr>
              <w:jc w:val="center"/>
              <w:rPr>
                <w:rFonts w:ascii="Verdana" w:hAnsi="Verdana" w:cs="Verdana"/>
                <w:color w:val="000000"/>
                <w:sz w:val="18"/>
                <w:lang w:val="en-US"/>
              </w:rPr>
            </w:pPr>
          </w:p>
          <w:p w:rsidR="00C27C18" w:rsidRDefault="00C27C18">
            <w:pPr>
              <w:jc w:val="center"/>
              <w:rPr>
                <w:rFonts w:ascii="Verdana" w:hAnsi="Verdana" w:cs="Verdana"/>
                <w:color w:val="000000"/>
                <w:sz w:val="18"/>
                <w:lang w:val="en-US"/>
              </w:rPr>
            </w:pPr>
          </w:p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 w:rsidRPr="00571951">
              <w:rPr>
                <w:rFonts w:ascii="Verdana" w:hAnsi="Verdana" w:cs="Verdana"/>
                <w:b/>
                <w:sz w:val="18"/>
              </w:rPr>
              <w:t>Multimodalitní</w:t>
            </w:r>
            <w:proofErr w:type="spellEnd"/>
            <w:r w:rsidRPr="00571951">
              <w:rPr>
                <w:rFonts w:ascii="Verdana" w:hAnsi="Verdana" w:cs="Verdana"/>
                <w:b/>
                <w:sz w:val="18"/>
              </w:rPr>
              <w:t xml:space="preserve"> nezávislý serverový </w:t>
            </w:r>
            <w:proofErr w:type="spellStart"/>
            <w:r w:rsidRPr="00571951">
              <w:rPr>
                <w:rFonts w:ascii="Verdana" w:hAnsi="Verdana" w:cs="Verdana"/>
                <w:b/>
                <w:sz w:val="18"/>
              </w:rPr>
              <w:t>portál-požadujeme</w:t>
            </w:r>
            <w:proofErr w:type="spellEnd"/>
            <w:r w:rsidRPr="00571951">
              <w:rPr>
                <w:rFonts w:ascii="Verdana" w:hAnsi="Verdana" w:cs="Verdana"/>
                <w:b/>
                <w:sz w:val="18"/>
              </w:rPr>
              <w:t xml:space="preserve"> dodávku nového nebo s možností využití </w:t>
            </w:r>
            <w:proofErr w:type="spellStart"/>
            <w:r w:rsidRPr="00571951">
              <w:rPr>
                <w:rFonts w:ascii="Verdana" w:hAnsi="Verdana" w:cs="Verdana"/>
                <w:b/>
                <w:sz w:val="18"/>
              </w:rPr>
              <w:t>stávajícího</w:t>
            </w:r>
            <w:proofErr w:type="spellEnd"/>
            <w:r w:rsidRPr="00571951">
              <w:rPr>
                <w:rFonts w:ascii="Verdana" w:hAnsi="Verdana" w:cs="Verdana"/>
                <w:b/>
                <w:sz w:val="18"/>
              </w:rPr>
              <w:t xml:space="preserve"> </w:t>
            </w:r>
            <w:proofErr w:type="spellStart"/>
            <w:r w:rsidRPr="00571951">
              <w:rPr>
                <w:rFonts w:ascii="Verdana" w:hAnsi="Verdana" w:cs="Verdana"/>
                <w:b/>
                <w:sz w:val="18"/>
              </w:rPr>
              <w:t>dopln</w:t>
            </w:r>
            <w:r w:rsidRPr="00571951">
              <w:rPr>
                <w:rFonts w:ascii="Verdana" w:hAnsi="Verdana" w:cs="Verdana"/>
                <w:b/>
                <w:sz w:val="18"/>
                <w:lang w:val="cs-CZ"/>
              </w:rPr>
              <w:t>ěného</w:t>
            </w:r>
            <w:proofErr w:type="spellEnd"/>
            <w:r w:rsidRPr="00571951">
              <w:rPr>
                <w:rFonts w:ascii="Verdana" w:hAnsi="Verdana" w:cs="Verdana"/>
                <w:b/>
                <w:sz w:val="18"/>
                <w:lang w:val="cs-CZ"/>
              </w:rPr>
              <w:t xml:space="preserve"> o požadované sw vybavení a funkce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571951">
            <w:pPr>
              <w:jc w:val="center"/>
              <w:rPr>
                <w:rFonts w:ascii="Verdana" w:hAnsi="Verdana" w:cs="Verdana"/>
                <w:color w:val="000000"/>
                <w:sz w:val="18"/>
                <w:lang w:val="en-US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Doplnění</w:t>
            </w:r>
            <w:proofErr w:type="spellEnd"/>
            <w:r w:rsidR="0091008A">
              <w:rPr>
                <w:rFonts w:ascii="Verdana" w:hAnsi="Verdana" w:cs="Verdana"/>
                <w:color w:val="000000"/>
                <w:sz w:val="18"/>
                <w:lang w:val="en-US"/>
              </w:rPr>
              <w:t xml:space="preserve"> </w:t>
            </w:r>
            <w:proofErr w:type="spellStart"/>
            <w:r w:rsidR="0091008A">
              <w:rPr>
                <w:rFonts w:ascii="Verdana" w:hAnsi="Verdana" w:cs="Verdana"/>
                <w:color w:val="000000"/>
                <w:sz w:val="18"/>
                <w:lang w:val="en-US"/>
              </w:rPr>
              <w:t>text</w:t>
            </w:r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u</w:t>
            </w:r>
            <w:proofErr w:type="spellEnd"/>
            <w:r w:rsidR="0091008A">
              <w:rPr>
                <w:rFonts w:ascii="Verdana" w:hAnsi="Verdana" w:cs="Verdana"/>
                <w:color w:val="000000"/>
                <w:sz w:val="18"/>
                <w:lang w:val="en-US"/>
              </w:rPr>
              <w:t xml:space="preserve"> :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Pr="00571951" w:rsidRDefault="00571951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0"/>
                <w:szCs w:val="20"/>
                <w:highlight w:val="yellow"/>
              </w:rPr>
              <w:t xml:space="preserve">Preferujeme využití </w:t>
            </w:r>
            <w:proofErr w:type="spellStart"/>
            <w:r>
              <w:rPr>
                <w:rFonts w:cs="Times New Roman"/>
                <w:sz w:val="20"/>
                <w:szCs w:val="20"/>
                <w:highlight w:val="yellow"/>
              </w:rPr>
              <w:t>stávajícího</w:t>
            </w:r>
            <w:proofErr w:type="spellEnd"/>
            <w:r>
              <w:rPr>
                <w:rFonts w:cs="Times New Roman"/>
                <w:sz w:val="20"/>
                <w:szCs w:val="20"/>
                <w:highlight w:val="yellow"/>
              </w:rPr>
              <w:t xml:space="preserve"> serveru  ale akceptujeme i </w:t>
            </w:r>
            <w:proofErr w:type="spellStart"/>
            <w:r>
              <w:rPr>
                <w:rFonts w:cs="Times New Roman"/>
                <w:sz w:val="20"/>
                <w:szCs w:val="20"/>
                <w:highlight w:val="yellow"/>
              </w:rPr>
              <w:t>možnost</w:t>
            </w:r>
            <w:proofErr w:type="spellEnd"/>
            <w:r>
              <w:rPr>
                <w:rFonts w:cs="Times New Roman"/>
                <w:sz w:val="20"/>
                <w:szCs w:val="20"/>
                <w:highlight w:val="yellow"/>
              </w:rPr>
              <w:t xml:space="preserve"> dodávky nového serveru.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možnost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min. 10 </w:t>
            </w:r>
            <w:proofErr w:type="spellStart"/>
            <w:r>
              <w:rPr>
                <w:rFonts w:ascii="Verdana" w:hAnsi="Verdana" w:cs="Verdana"/>
                <w:sz w:val="18"/>
              </w:rPr>
              <w:t>pracovních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míst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a min. 6 </w:t>
            </w:r>
            <w:proofErr w:type="spellStart"/>
            <w:r>
              <w:rPr>
                <w:rFonts w:ascii="Verdana" w:hAnsi="Verdana" w:cs="Verdana"/>
                <w:sz w:val="18"/>
              </w:rPr>
              <w:t>sou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>časně pracujících uživatelů pro základní diagnostiku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konfigurace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pro server: opera</w:t>
            </w:r>
            <w:r>
              <w:rPr>
                <w:rFonts w:ascii="Verdana" w:hAnsi="Verdana" w:cs="Verdana"/>
                <w:sz w:val="18"/>
                <w:lang w:val="cs-CZ"/>
              </w:rPr>
              <w:t>ční paměť min. 192 GB, kapacita HDD min. 4 TB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Dicom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Storage, Print, Q/R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kompletní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postprocessing-2D, 3D, MPR, MPR curved, MPR thick, MIP, VRT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 xml:space="preserve">SW pro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automatické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odstra</w:t>
            </w:r>
            <w:r>
              <w:rPr>
                <w:rFonts w:ascii="Verdana" w:hAnsi="Verdana" w:cs="Verdana"/>
                <w:sz w:val="18"/>
                <w:lang w:val="cs-CZ"/>
              </w:rPr>
              <w:t>ňování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kostí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virtuální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kolonoskopie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v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četně automatické  analýzy i vyhledávání polypů, automatické subtrakce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faecal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tagging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, virtuální disekce pro min. 2 současně pracující uživatele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</w:rPr>
              <w:t xml:space="preserve">CT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angiografie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zahrnující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možnosti automatické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vaskulární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analýzy a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kvantifikace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stenóz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,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curved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reconstruction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,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plánování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endovaskulárních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výkon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ů (tj. automatické trasování středu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lumina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) pro min. 3 současně pracující uživatele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</w:rPr>
              <w:t xml:space="preserve">SW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pro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hodnocení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vyšet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ření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 srdce –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Calcium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Score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, hodnocení věnčitých tepen, zakřivené rekonstrukce podél tepen , funkční analýza srdce, dynamické vizualizace v různých rovinách a typech rekonstrukcí (MIP, MPR, VRT) pro min. 1 pracujícího uživatele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volumové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 xml:space="preserve"> 3D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kalkulace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 xml:space="preserve"> pro min. 2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sou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časně pracující uživatele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segmentace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a analýza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plicních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uzl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ů včetně automatického srovnání změny velikosti lézí v čase, automatické vyhledávání plicních uzlů (CAD) pro min. 2 současně pracující uživatele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both"/>
              <w:rPr>
                <w:rFonts w:cs="Times New Roman"/>
              </w:rPr>
            </w:pPr>
            <w:r>
              <w:rPr>
                <w:rFonts w:ascii="Verdana" w:hAnsi="Verdana" w:cs="Verdana"/>
                <w:color w:val="000000"/>
                <w:sz w:val="18"/>
              </w:rPr>
              <w:t xml:space="preserve">Software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pro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zpracování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a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hodnocení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vyšet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ření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 provedených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víceenergetickým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 skenováním pro min. 2 uživatele současně: </w:t>
            </w:r>
          </w:p>
          <w:p w:rsidR="00C27C18" w:rsidRDefault="00C27C18">
            <w:pPr>
              <w:numPr>
                <w:ilvl w:val="0"/>
                <w:numId w:val="1"/>
              </w:numPr>
              <w:ind w:left="642" w:hanging="283"/>
              <w:jc w:val="both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možnost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výpo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čtu virtuálně nativních obrazů (včetně jater)</w:t>
            </w:r>
          </w:p>
          <w:p w:rsidR="00C27C18" w:rsidRDefault="00C27C18">
            <w:pPr>
              <w:numPr>
                <w:ilvl w:val="0"/>
                <w:numId w:val="1"/>
              </w:numPr>
              <w:ind w:left="642" w:hanging="283"/>
              <w:jc w:val="both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monoenergetické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zobrazení s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</w:rPr>
              <w:t>volbou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</w:rPr>
              <w:t xml:space="preserve"> r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ůzné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 energetické hladiny</w:t>
            </w:r>
          </w:p>
          <w:p w:rsidR="00C27C18" w:rsidRDefault="00C27C18">
            <w:pPr>
              <w:numPr>
                <w:ilvl w:val="0"/>
                <w:numId w:val="1"/>
              </w:numPr>
              <w:ind w:left="642" w:hanging="283"/>
              <w:jc w:val="both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odstran</w:t>
            </w:r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ění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 xml:space="preserve"> skeletu z CTA vyšetření</w:t>
            </w:r>
          </w:p>
          <w:p w:rsidR="00C27C18" w:rsidRDefault="00C27C18">
            <w:pPr>
              <w:numPr>
                <w:ilvl w:val="0"/>
                <w:numId w:val="1"/>
              </w:numPr>
              <w:ind w:left="642" w:hanging="283"/>
              <w:rPr>
                <w:rFonts w:cs="Times New Roman"/>
              </w:rPr>
            </w:pPr>
            <w:proofErr w:type="spellStart"/>
            <w:r>
              <w:rPr>
                <w:rFonts w:ascii="Calibri" w:hAnsi="Calibri" w:cs="Calibri"/>
                <w:sz w:val="22"/>
              </w:rPr>
              <w:t>rozlišení</w:t>
            </w:r>
            <w:proofErr w:type="spellEnd"/>
            <w:r>
              <w:rPr>
                <w:rFonts w:ascii="Calibri" w:hAnsi="Calibri" w:cs="Calibri"/>
                <w:sz w:val="22"/>
              </w:rPr>
              <w:t xml:space="preserve"> kalcifikovaných </w:t>
            </w:r>
            <w:proofErr w:type="spellStart"/>
            <w:r>
              <w:rPr>
                <w:rFonts w:ascii="Calibri" w:hAnsi="Calibri" w:cs="Calibri"/>
                <w:sz w:val="22"/>
              </w:rPr>
              <w:t>plak</w:t>
            </w:r>
            <w:proofErr w:type="spellEnd"/>
            <w:r>
              <w:rPr>
                <w:rFonts w:ascii="Calibri" w:hAnsi="Calibri" w:cs="Calibri"/>
                <w:sz w:val="22"/>
                <w:lang w:val="cs-CZ"/>
              </w:rPr>
              <w:t xml:space="preserve">ů v cévách od jódové kontrastní látky </w:t>
            </w:r>
          </w:p>
          <w:p w:rsidR="00C27C18" w:rsidRDefault="00C27C18">
            <w:pPr>
              <w:numPr>
                <w:ilvl w:val="0"/>
                <w:numId w:val="1"/>
              </w:numPr>
              <w:ind w:left="642" w:hanging="283"/>
              <w:rPr>
                <w:rFonts w:cs="Times New Roman"/>
              </w:rPr>
            </w:pPr>
            <w:proofErr w:type="spellStart"/>
            <w:r>
              <w:rPr>
                <w:rFonts w:ascii="Calibri" w:hAnsi="Calibri" w:cs="Calibri"/>
                <w:sz w:val="22"/>
                <w:lang w:val="en-US"/>
              </w:rPr>
              <w:t>segmentace</w:t>
            </w:r>
            <w:proofErr w:type="spellEnd"/>
            <w:r>
              <w:rPr>
                <w:rFonts w:ascii="Calibri" w:hAnsi="Calibri" w:cs="Calibri"/>
                <w:sz w:val="22"/>
                <w:lang w:val="en-US"/>
              </w:rPr>
              <w:t xml:space="preserve"> a </w:t>
            </w:r>
            <w:proofErr w:type="spellStart"/>
            <w:r>
              <w:rPr>
                <w:rFonts w:ascii="Calibri" w:hAnsi="Calibri" w:cs="Calibri"/>
                <w:sz w:val="22"/>
                <w:lang w:val="en-US"/>
              </w:rPr>
              <w:t>zobrazování</w:t>
            </w:r>
            <w:proofErr w:type="spellEnd"/>
            <w:r>
              <w:rPr>
                <w:rFonts w:ascii="Calibri" w:hAnsi="Calibri" w:cs="Calibri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lang w:val="en-US"/>
              </w:rPr>
              <w:t>kostní</w:t>
            </w:r>
            <w:proofErr w:type="spellEnd"/>
            <w:r>
              <w:rPr>
                <w:rFonts w:ascii="Calibri" w:hAnsi="Calibri" w:cs="Calibri"/>
                <w:sz w:val="22"/>
                <w:lang w:val="en-US"/>
              </w:rPr>
              <w:t xml:space="preserve"> d</w:t>
            </w:r>
            <w:proofErr w:type="spellStart"/>
            <w:r>
              <w:rPr>
                <w:rFonts w:ascii="Calibri" w:hAnsi="Calibri" w:cs="Calibri"/>
                <w:sz w:val="22"/>
                <w:lang w:val="cs-CZ"/>
              </w:rPr>
              <w:t>řeně</w:t>
            </w:r>
            <w:proofErr w:type="spellEnd"/>
            <w:r>
              <w:rPr>
                <w:rFonts w:ascii="Calibri" w:hAnsi="Calibri" w:cs="Calibri"/>
                <w:sz w:val="22"/>
                <w:lang w:val="cs-CZ"/>
              </w:rPr>
              <w:t xml:space="preserve"> </w:t>
            </w:r>
          </w:p>
          <w:p w:rsidR="00C27C18" w:rsidRDefault="00C27C18">
            <w:pPr>
              <w:numPr>
                <w:ilvl w:val="0"/>
                <w:numId w:val="1"/>
              </w:numPr>
              <w:ind w:left="642" w:hanging="283"/>
              <w:rPr>
                <w:rFonts w:cs="Times New Roman"/>
              </w:rPr>
            </w:pPr>
            <w:proofErr w:type="spellStart"/>
            <w:r>
              <w:rPr>
                <w:rFonts w:ascii="Calibri" w:hAnsi="Calibri" w:cs="Calibri"/>
                <w:sz w:val="22"/>
              </w:rPr>
              <w:t>rozlišení</w:t>
            </w:r>
            <w:proofErr w:type="spellEnd"/>
            <w:r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</w:rPr>
              <w:t>krvácení</w:t>
            </w:r>
            <w:proofErr w:type="spellEnd"/>
            <w:r>
              <w:rPr>
                <w:rFonts w:ascii="Calibri" w:hAnsi="Calibri" w:cs="Calibri"/>
                <w:sz w:val="22"/>
              </w:rPr>
              <w:t xml:space="preserve"> od kontrastní látky v </w:t>
            </w:r>
            <w:proofErr w:type="spellStart"/>
            <w:r>
              <w:rPr>
                <w:rFonts w:ascii="Calibri" w:hAnsi="Calibri" w:cs="Calibri"/>
                <w:sz w:val="22"/>
              </w:rPr>
              <w:t>mozku</w:t>
            </w:r>
            <w:proofErr w:type="spellEnd"/>
          </w:p>
          <w:p w:rsidR="00C27C18" w:rsidRDefault="00C27C18">
            <w:pPr>
              <w:numPr>
                <w:ilvl w:val="0"/>
                <w:numId w:val="1"/>
              </w:numPr>
              <w:ind w:left="642" w:hanging="283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zobrazení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 xml:space="preserve"> a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charakterizace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ledvinových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kamen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cs-CZ"/>
              </w:rPr>
              <w:t>ů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Verdana" w:hAnsi="Verdana" w:cs="Verdana"/>
                <w:color w:val="000000"/>
                <w:sz w:val="18"/>
                <w:lang w:val="en-US"/>
              </w:rPr>
            </w:pPr>
          </w:p>
          <w:p w:rsidR="00C27C18" w:rsidRDefault="00C27C18">
            <w:pPr>
              <w:jc w:val="center"/>
              <w:rPr>
                <w:rFonts w:cs="Times New Roman"/>
              </w:rPr>
            </w:pPr>
            <w:bookmarkStart w:id="0" w:name="__DdeLink__3221_2427183277"/>
            <w:bookmarkEnd w:id="0"/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Calibri" w:hAnsi="Calibri" w:cs="Calibri"/>
                <w:sz w:val="22"/>
                <w:lang w:val="cs-CZ"/>
              </w:rPr>
              <w:t>Analýza sycení parenchymových orgánů a patologických ložisek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725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Pracovní</w:t>
            </w:r>
            <w:proofErr w:type="spellEnd"/>
            <w:r>
              <w:rPr>
                <w:rFonts w:ascii="Verdana" w:hAnsi="Verdana" w:cs="Verdana"/>
                <w:b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sz w:val="18"/>
                <w:lang w:val="en-US"/>
              </w:rPr>
              <w:t>stanice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 xml:space="preserve">3 pracovní stanice </w:t>
            </w:r>
            <w:proofErr w:type="spellStart"/>
            <w:r>
              <w:rPr>
                <w:rFonts w:ascii="Verdana" w:hAnsi="Verdana" w:cs="Verdana"/>
                <w:sz w:val="18"/>
              </w:rPr>
              <w:t>pro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práci s portálovým </w:t>
            </w:r>
            <w:proofErr w:type="spellStart"/>
            <w:r>
              <w:rPr>
                <w:rFonts w:ascii="Verdana" w:hAnsi="Verdana" w:cs="Verdana"/>
                <w:sz w:val="18"/>
              </w:rPr>
              <w:t>serverem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vybavené jedným diagnostickým 30' , 6 </w:t>
            </w:r>
            <w:proofErr w:type="spellStart"/>
            <w:r>
              <w:rPr>
                <w:rFonts w:ascii="Verdana" w:hAnsi="Verdana" w:cs="Verdana"/>
                <w:sz w:val="18"/>
              </w:rPr>
              <w:t>MPx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monitorem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, grafickou kartou s medicínskou </w:t>
            </w:r>
            <w:proofErr w:type="spellStart"/>
            <w:r>
              <w:rPr>
                <w:rFonts w:ascii="Verdana" w:hAnsi="Verdana" w:cs="Verdana"/>
                <w:sz w:val="18"/>
              </w:rPr>
              <w:t>licencí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a jedným NIS </w:t>
            </w:r>
            <w:proofErr w:type="spellStart"/>
            <w:r>
              <w:rPr>
                <w:rFonts w:ascii="Verdana" w:hAnsi="Verdana" w:cs="Verdana"/>
                <w:sz w:val="18"/>
              </w:rPr>
              <w:t>monitorem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minim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. 24'. </w:t>
            </w:r>
          </w:p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1 počítač s CD/DVD RW mechanikou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  <w:lang w:val="en-US"/>
              </w:rPr>
              <w:t>opera</w:t>
            </w:r>
            <w:r>
              <w:rPr>
                <w:rFonts w:ascii="Verdana" w:hAnsi="Verdana" w:cs="Verdana"/>
                <w:sz w:val="18"/>
                <w:lang w:val="cs-CZ"/>
              </w:rPr>
              <w:t>ční paměť RAM - min. 32 GB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úložná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kapacita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SSD – min. 500 GB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617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EDED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b/>
                <w:sz w:val="18"/>
                <w:lang w:val="en-US"/>
              </w:rPr>
              <w:t>P</w:t>
            </w:r>
            <w:proofErr w:type="spellStart"/>
            <w:r>
              <w:rPr>
                <w:rFonts w:ascii="Verdana" w:hAnsi="Verdana" w:cs="Verdana"/>
                <w:b/>
                <w:sz w:val="18"/>
                <w:lang w:val="cs-CZ"/>
              </w:rPr>
              <w:t>říslušenství</w:t>
            </w:r>
            <w:proofErr w:type="spellEnd"/>
            <w:r>
              <w:rPr>
                <w:rFonts w:ascii="Verdana" w:hAnsi="Verdana" w:cs="Verdana"/>
                <w:b/>
                <w:sz w:val="18"/>
                <w:lang w:val="cs-CZ"/>
              </w:rPr>
              <w:t>: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r>
              <w:rPr>
                <w:rFonts w:ascii="Verdana" w:hAnsi="Verdana" w:cs="Verdana"/>
                <w:sz w:val="18"/>
              </w:rPr>
              <w:t>p</w:t>
            </w:r>
            <w:proofErr w:type="spellStart"/>
            <w:r>
              <w:rPr>
                <w:rFonts w:ascii="Verdana" w:hAnsi="Verdana" w:cs="Verdana"/>
                <w:sz w:val="18"/>
                <w:lang w:val="cs-CZ"/>
              </w:rPr>
              <w:t>řípadné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potřebné kotevní komponenty, podlahové kabelové trasy, elektrický rozvaděč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</w:rPr>
              <w:t>chlazení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</w:rPr>
              <w:t>pro</w:t>
            </w:r>
            <w:proofErr w:type="spellEnd"/>
            <w:r>
              <w:rPr>
                <w:rFonts w:ascii="Verdana" w:hAnsi="Verdana" w:cs="Verdana"/>
                <w:sz w:val="18"/>
              </w:rPr>
              <w:t xml:space="preserve"> odvod tepla </w:t>
            </w:r>
            <w:proofErr w:type="spellStart"/>
            <w:r>
              <w:rPr>
                <w:rFonts w:ascii="Verdana" w:hAnsi="Verdana" w:cs="Verdana"/>
                <w:sz w:val="18"/>
              </w:rPr>
              <w:t>vyzá</w:t>
            </w:r>
            <w:r>
              <w:rPr>
                <w:rFonts w:ascii="Verdana" w:hAnsi="Verdana" w:cs="Verdana"/>
                <w:sz w:val="18"/>
                <w:lang w:val="cs-CZ"/>
              </w:rPr>
              <w:t>řeného</w:t>
            </w:r>
            <w:proofErr w:type="spellEnd"/>
            <w:r>
              <w:rPr>
                <w:rFonts w:ascii="Verdana" w:hAnsi="Verdana" w:cs="Verdana"/>
                <w:sz w:val="18"/>
                <w:lang w:val="cs-CZ"/>
              </w:rPr>
              <w:t xml:space="preserve"> CT přístrojem (hodnocený parametr)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interkom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mezi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ovladovnou</w:t>
            </w:r>
            <w:proofErr w:type="spellEnd"/>
            <w:r>
              <w:rPr>
                <w:rFonts w:ascii="Verdana" w:hAnsi="Verdana" w:cs="Verdana"/>
                <w:sz w:val="18"/>
                <w:lang w:val="en-US"/>
              </w:rPr>
              <w:t xml:space="preserve"> a </w:t>
            </w:r>
            <w:proofErr w:type="spellStart"/>
            <w:r>
              <w:rPr>
                <w:rFonts w:ascii="Verdana" w:hAnsi="Verdana" w:cs="Verdana"/>
                <w:sz w:val="18"/>
                <w:lang w:val="en-US"/>
              </w:rPr>
              <w:t>vyšet</w:t>
            </w:r>
            <w:r>
              <w:rPr>
                <w:rFonts w:ascii="Verdana" w:hAnsi="Verdana" w:cs="Verdana"/>
                <w:sz w:val="18"/>
                <w:lang w:val="cs-CZ"/>
              </w:rPr>
              <w:t>řovnou</w:t>
            </w:r>
            <w:proofErr w:type="spellEnd"/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Pr="00C4348F" w:rsidRDefault="00C27C18">
            <w:pPr>
              <w:rPr>
                <w:rFonts w:cs="Times New Roman"/>
                <w:strike/>
              </w:rPr>
            </w:pPr>
            <w:r w:rsidRPr="00C4348F">
              <w:rPr>
                <w:rFonts w:ascii="Verdana" w:hAnsi="Verdana" w:cs="Verdana"/>
                <w:strike/>
                <w:sz w:val="18"/>
                <w:highlight w:val="yellow"/>
              </w:rPr>
              <w:t>automatický t</w:t>
            </w:r>
            <w:proofErr w:type="spellStart"/>
            <w:r w:rsidRPr="00C4348F">
              <w:rPr>
                <w:rFonts w:ascii="Verdana" w:hAnsi="Verdana" w:cs="Verdana"/>
                <w:strike/>
                <w:sz w:val="18"/>
                <w:highlight w:val="yellow"/>
                <w:lang w:val="cs-CZ"/>
              </w:rPr>
              <w:t>říhlavý</w:t>
            </w:r>
            <w:proofErr w:type="spellEnd"/>
            <w:r w:rsidRPr="00C4348F">
              <w:rPr>
                <w:rFonts w:ascii="Verdana" w:hAnsi="Verdana" w:cs="Verdana"/>
                <w:strike/>
                <w:sz w:val="18"/>
                <w:highlight w:val="yellow"/>
                <w:lang w:val="cs-CZ"/>
              </w:rPr>
              <w:t xml:space="preserve"> tlakový infuzní injektor pro podání kontrastní látky a fyziologického roztoku, plně synchronizovaný s CT tomografem (automatický start), ovládání z vyšetřovny i ovládací místnosti, bezdrátový systém, bateriové napájení, zavěšený na stropním závěsu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Pr="006C2ECD" w:rsidRDefault="00C27C18">
            <w:pPr>
              <w:rPr>
                <w:rFonts w:cs="Times New Roman"/>
                <w:strike/>
              </w:rPr>
            </w:pPr>
            <w:r w:rsidRPr="006C2ECD">
              <w:rPr>
                <w:rFonts w:ascii="Verdana" w:hAnsi="Verdana" w:cs="Verdana"/>
                <w:strike/>
                <w:sz w:val="18"/>
                <w:highlight w:val="yellow"/>
              </w:rPr>
              <w:t xml:space="preserve">demontáž a odvoz </w:t>
            </w:r>
            <w:proofErr w:type="spellStart"/>
            <w:r w:rsidRPr="006C2ECD">
              <w:rPr>
                <w:rFonts w:ascii="Verdana" w:hAnsi="Verdana" w:cs="Verdana"/>
                <w:strike/>
                <w:sz w:val="18"/>
                <w:highlight w:val="yellow"/>
              </w:rPr>
              <w:t>stávajícího</w:t>
            </w:r>
            <w:proofErr w:type="spellEnd"/>
            <w:r w:rsidRPr="006C2ECD">
              <w:rPr>
                <w:rFonts w:ascii="Verdana" w:hAnsi="Verdana" w:cs="Verdana"/>
                <w:strike/>
                <w:sz w:val="18"/>
                <w:highlight w:val="yellow"/>
              </w:rPr>
              <w:t xml:space="preserve"> CT krom</w:t>
            </w:r>
            <w:r w:rsidRPr="006C2ECD">
              <w:rPr>
                <w:rFonts w:ascii="Verdana" w:hAnsi="Verdana" w:cs="Verdana"/>
                <w:strike/>
                <w:sz w:val="18"/>
                <w:highlight w:val="yellow"/>
                <w:lang w:val="cs-CZ"/>
              </w:rPr>
              <w:t>ě pracovních stanic</w:t>
            </w: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ano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lang w:val="en-US"/>
              </w:rPr>
              <w:t>/ne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(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doplní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dodavatel</w:t>
            </w:r>
            <w:proofErr w:type="spellEnd"/>
            <w:r>
              <w:rPr>
                <w:rFonts w:ascii="Verdana" w:hAnsi="Verdana" w:cs="Verdana"/>
                <w:color w:val="FF0000"/>
                <w:sz w:val="18"/>
                <w:lang w:val="en-US"/>
              </w:rPr>
              <w:t>)</w:t>
            </w:r>
          </w:p>
        </w:tc>
      </w:tr>
      <w:tr w:rsidR="00C27C18">
        <w:trPr>
          <w:trHeight w:val="1"/>
          <w:jc w:val="center"/>
        </w:trPr>
        <w:tc>
          <w:tcPr>
            <w:tcW w:w="4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  <w:tc>
          <w:tcPr>
            <w:tcW w:w="3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7C18" w:rsidRDefault="00C27C18">
            <w:pPr>
              <w:jc w:val="center"/>
              <w:rPr>
                <w:rFonts w:cs="Times New Roman"/>
              </w:rPr>
            </w:pPr>
            <w:r>
              <w:rPr>
                <w:rFonts w:ascii="Verdana" w:hAnsi="Verdana" w:cs="Verdana"/>
                <w:color w:val="FF0000"/>
                <w:sz w:val="18"/>
                <w:lang w:val="en-US"/>
              </w:rPr>
              <w:t xml:space="preserve"> </w:t>
            </w:r>
          </w:p>
        </w:tc>
      </w:tr>
    </w:tbl>
    <w:p w:rsidR="00C27C18" w:rsidRDefault="00C27C18">
      <w:pPr>
        <w:rPr>
          <w:rFonts w:ascii="Arial" w:hAnsi="Arial" w:cs="Arial"/>
          <w:sz w:val="22"/>
          <w:lang w:val="en-US"/>
        </w:rPr>
      </w:pPr>
    </w:p>
    <w:p w:rsidR="00C27C18" w:rsidRDefault="00C27C18">
      <w:pPr>
        <w:jc w:val="both"/>
        <w:rPr>
          <w:rFonts w:ascii="Arial" w:hAnsi="Arial" w:cs="Arial"/>
          <w:b/>
          <w:sz w:val="22"/>
          <w:lang w:val="en-US"/>
        </w:rPr>
      </w:pPr>
    </w:p>
    <w:p w:rsidR="00C27C18" w:rsidRDefault="00C27C18">
      <w:pPr>
        <w:rPr>
          <w:rFonts w:ascii="Arial" w:hAnsi="Arial" w:cs="Arial"/>
          <w:sz w:val="22"/>
          <w:lang w:val="en-US"/>
        </w:rPr>
      </w:pPr>
    </w:p>
    <w:p w:rsidR="00C27C18" w:rsidRDefault="00C27C18">
      <w:pPr>
        <w:rPr>
          <w:rFonts w:ascii="Arial" w:hAnsi="Arial" w:cs="Arial"/>
          <w:sz w:val="22"/>
          <w:lang w:val="en-US"/>
        </w:rPr>
      </w:pPr>
    </w:p>
    <w:sectPr w:rsidR="00C27C18">
      <w:headerReference w:type="default" r:id="rId8"/>
      <w:type w:val="continuous"/>
      <w:pgSz w:w="12240" w:h="15840"/>
      <w:pgMar w:top="1440" w:right="1440" w:bottom="1440" w:left="1440" w:header="708" w:footer="708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958" w:rsidRDefault="00662958">
      <w:r>
        <w:separator/>
      </w:r>
    </w:p>
  </w:endnote>
  <w:endnote w:type="continuationSeparator" w:id="0">
    <w:p w:rsidR="00662958" w:rsidRDefault="00662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958" w:rsidRDefault="00662958">
      <w:r>
        <w:rPr>
          <w:rFonts w:cs="Times New Roman"/>
          <w:kern w:val="0"/>
          <w:lang w:val="cs-CZ" w:bidi="ar-SA"/>
        </w:rPr>
        <w:separator/>
      </w:r>
    </w:p>
  </w:footnote>
  <w:footnote w:type="continuationSeparator" w:id="0">
    <w:p w:rsidR="00662958" w:rsidRDefault="00662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A2C" w:rsidRPr="00DC7A2C" w:rsidRDefault="00DC7A2C">
    <w:pPr>
      <w:pStyle w:val="Zhlav"/>
      <w:rPr>
        <w:sz w:val="20"/>
        <w:szCs w:val="20"/>
      </w:rPr>
    </w:pPr>
    <w:r>
      <w:rPr>
        <w:rFonts w:ascii="Arial" w:hAnsi="Arial" w:cs="Arial"/>
        <w:bCs/>
        <w:sz w:val="22"/>
        <w:szCs w:val="22"/>
      </w:rPr>
      <w:tab/>
    </w:r>
    <w:r>
      <w:rPr>
        <w:rFonts w:ascii="Arial" w:hAnsi="Arial" w:cs="Arial"/>
        <w:bCs/>
        <w:sz w:val="22"/>
        <w:szCs w:val="22"/>
      </w:rPr>
      <w:tab/>
      <w:t xml:space="preserve">        </w:t>
    </w:r>
    <w:proofErr w:type="spellStart"/>
    <w:r w:rsidRPr="00DC7A2C">
      <w:rPr>
        <w:rFonts w:ascii="Arial" w:hAnsi="Arial" w:cs="Arial"/>
        <w:bCs/>
        <w:sz w:val="20"/>
        <w:szCs w:val="20"/>
      </w:rPr>
      <w:t>Příloha</w:t>
    </w:r>
    <w:proofErr w:type="spellEnd"/>
    <w:r w:rsidRPr="00DC7A2C">
      <w:rPr>
        <w:rFonts w:ascii="Arial" w:hAnsi="Arial" w:cs="Arial"/>
        <w:bCs/>
        <w:sz w:val="20"/>
        <w:szCs w:val="20"/>
      </w:rPr>
      <w:t xml:space="preserve"> č. 2d materiálu k bodu č.   programu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FFFFFFFF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71E"/>
    <w:rsid w:val="00044FC0"/>
    <w:rsid w:val="00100605"/>
    <w:rsid w:val="00121B74"/>
    <w:rsid w:val="001F2DD8"/>
    <w:rsid w:val="00571951"/>
    <w:rsid w:val="00662958"/>
    <w:rsid w:val="00682160"/>
    <w:rsid w:val="006B4D0C"/>
    <w:rsid w:val="006C2ECD"/>
    <w:rsid w:val="008D2E74"/>
    <w:rsid w:val="00904F22"/>
    <w:rsid w:val="0091008A"/>
    <w:rsid w:val="00932FB3"/>
    <w:rsid w:val="00A23C52"/>
    <w:rsid w:val="00B01C26"/>
    <w:rsid w:val="00B77A30"/>
    <w:rsid w:val="00C27C18"/>
    <w:rsid w:val="00C4348F"/>
    <w:rsid w:val="00D4071E"/>
    <w:rsid w:val="00DC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/>
    <w:lsdException w:name="List Bullet" w:semiHidden="1" w:unhideWhenUsed="1"/>
    <w:lsdException w:name="Title" w:uiPriority="10" w:qFormat="1"/>
    <w:lsdException w:name="Default Paragraph Fon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kern w:val="1"/>
      <w:sz w:val="24"/>
      <w:szCs w:val="24"/>
      <w:lang w:val="sk-SK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T3flotextu"/>
    <w:uiPriority w:val="99"/>
    <w:pPr>
      <w:keepNext/>
      <w:spacing w:before="240" w:after="120"/>
    </w:pPr>
    <w:rPr>
      <w:rFonts w:ascii="Liberation Sans" w:eastAsia="Times New Roman" w:cs="Liberation Sans"/>
      <w:sz w:val="28"/>
      <w:szCs w:val="28"/>
      <w:lang w:val="cs-CZ" w:bidi="ar-SA"/>
    </w:rPr>
  </w:style>
  <w:style w:type="paragraph" w:customStyle="1" w:styleId="T3flotextu">
    <w:name w:val="Tě3flo textu"/>
    <w:basedOn w:val="Normln"/>
    <w:uiPriority w:val="99"/>
    <w:pPr>
      <w:spacing w:after="140" w:line="276" w:lineRule="auto"/>
    </w:pPr>
  </w:style>
  <w:style w:type="paragraph" w:styleId="Seznam">
    <w:name w:val="List"/>
    <w:basedOn w:val="T3flotextu"/>
    <w:uiPriority w:val="99"/>
    <w:rPr>
      <w:rFonts w:ascii="Arial" w:eastAsia="Times New Roman" w:cs="Arial"/>
      <w:lang w:val="cs-CZ" w:bidi="ar-SA"/>
    </w:rPr>
  </w:style>
  <w:style w:type="paragraph" w:customStyle="1" w:styleId="Popisek">
    <w:name w:val="Popisek"/>
    <w:basedOn w:val="Normln"/>
    <w:uiPriority w:val="99"/>
    <w:pPr>
      <w:spacing w:before="120" w:after="120"/>
    </w:pPr>
    <w:rPr>
      <w:rFonts w:ascii="Arial" w:eastAsia="Times New Roman" w:cs="Arial"/>
      <w:i/>
      <w:iCs/>
      <w:lang w:val="cs-CZ" w:bidi="ar-SA"/>
    </w:rPr>
  </w:style>
  <w:style w:type="paragraph" w:customStyle="1" w:styleId="Rejst3fedk">
    <w:name w:val="Rejstř3fíedk"/>
    <w:basedOn w:val="Normln"/>
    <w:uiPriority w:val="99"/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  <w:spacing w:line="254" w:lineRule="auto"/>
    </w:pPr>
    <w:rPr>
      <w:rFonts w:ascii="Calibri" w:eastAsia="Times New Roman" w:hAnsi="Liberation Serif" w:cs="Calibri"/>
      <w:kern w:val="1"/>
      <w:lang w:bidi="hi-IN"/>
    </w:rPr>
  </w:style>
  <w:style w:type="paragraph" w:customStyle="1" w:styleId="T3feclotextu">
    <w:name w:val="Tě3feclo textu"/>
    <w:basedOn w:val="Normln"/>
    <w:uiPriority w:val="99"/>
    <w:pPr>
      <w:spacing w:after="140" w:line="276" w:lineRule="auto"/>
    </w:pPr>
    <w:rPr>
      <w:lang w:val="cs-CZ" w:bidi="ar-SA"/>
    </w:rPr>
  </w:style>
  <w:style w:type="paragraph" w:customStyle="1" w:styleId="Rejst3ff8ededk">
    <w:name w:val="Rejstř3ff8íededk"/>
    <w:basedOn w:val="Normln"/>
    <w:uiPriority w:val="99"/>
    <w:rPr>
      <w:rFonts w:ascii="Arial" w:eastAsia="Times New Roman" w:cs="Arial"/>
      <w:lang w:val="cs-CZ" w:bidi="ar-SA"/>
    </w:rPr>
  </w:style>
  <w:style w:type="paragraph" w:styleId="Zhlav">
    <w:name w:val="header"/>
    <w:basedOn w:val="Normln"/>
    <w:link w:val="ZhlavChar"/>
    <w:uiPriority w:val="99"/>
    <w:unhideWhenUsed/>
    <w:rsid w:val="00904F22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ZhlavChar">
    <w:name w:val="Záhlaví Char"/>
    <w:basedOn w:val="Standardnpsmoodstavce"/>
    <w:link w:val="Zhlav"/>
    <w:uiPriority w:val="99"/>
    <w:locked/>
    <w:rsid w:val="00904F22"/>
    <w:rPr>
      <w:rFonts w:ascii="Liberation Serif" w:hAnsi="Liberation Serif" w:cs="Mangal"/>
      <w:kern w:val="1"/>
      <w:sz w:val="21"/>
      <w:szCs w:val="21"/>
      <w:lang w:val="sk-SK" w:eastAsia="x-none" w:bidi="hi-IN"/>
    </w:rPr>
  </w:style>
  <w:style w:type="paragraph" w:styleId="Zpat">
    <w:name w:val="footer"/>
    <w:basedOn w:val="Normln"/>
    <w:link w:val="ZpatChar"/>
    <w:uiPriority w:val="99"/>
    <w:unhideWhenUsed/>
    <w:rsid w:val="00904F22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ZpatChar">
    <w:name w:val="Zápatí Char"/>
    <w:basedOn w:val="Standardnpsmoodstavce"/>
    <w:link w:val="Zpat"/>
    <w:uiPriority w:val="99"/>
    <w:locked/>
    <w:rsid w:val="00904F22"/>
    <w:rPr>
      <w:rFonts w:ascii="Liberation Serif" w:hAnsi="Liberation Serif" w:cs="Mangal"/>
      <w:kern w:val="1"/>
      <w:sz w:val="21"/>
      <w:szCs w:val="21"/>
      <w:lang w:val="sk-SK" w:eastAsia="x-none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/>
    <w:lsdException w:name="List Bullet" w:semiHidden="1" w:unhideWhenUsed="1"/>
    <w:lsdException w:name="Title" w:uiPriority="10" w:qFormat="1"/>
    <w:lsdException w:name="Default Paragraph Fon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kern w:val="1"/>
      <w:sz w:val="24"/>
      <w:szCs w:val="24"/>
      <w:lang w:val="sk-SK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T3flotextu"/>
    <w:uiPriority w:val="99"/>
    <w:pPr>
      <w:keepNext/>
      <w:spacing w:before="240" w:after="120"/>
    </w:pPr>
    <w:rPr>
      <w:rFonts w:ascii="Liberation Sans" w:eastAsia="Times New Roman" w:cs="Liberation Sans"/>
      <w:sz w:val="28"/>
      <w:szCs w:val="28"/>
      <w:lang w:val="cs-CZ" w:bidi="ar-SA"/>
    </w:rPr>
  </w:style>
  <w:style w:type="paragraph" w:customStyle="1" w:styleId="T3flotextu">
    <w:name w:val="Tě3flo textu"/>
    <w:basedOn w:val="Normln"/>
    <w:uiPriority w:val="99"/>
    <w:pPr>
      <w:spacing w:after="140" w:line="276" w:lineRule="auto"/>
    </w:pPr>
  </w:style>
  <w:style w:type="paragraph" w:styleId="Seznam">
    <w:name w:val="List"/>
    <w:basedOn w:val="T3flotextu"/>
    <w:uiPriority w:val="99"/>
    <w:rPr>
      <w:rFonts w:ascii="Arial" w:eastAsia="Times New Roman" w:cs="Arial"/>
      <w:lang w:val="cs-CZ" w:bidi="ar-SA"/>
    </w:rPr>
  </w:style>
  <w:style w:type="paragraph" w:customStyle="1" w:styleId="Popisek">
    <w:name w:val="Popisek"/>
    <w:basedOn w:val="Normln"/>
    <w:uiPriority w:val="99"/>
    <w:pPr>
      <w:spacing w:before="120" w:after="120"/>
    </w:pPr>
    <w:rPr>
      <w:rFonts w:ascii="Arial" w:eastAsia="Times New Roman" w:cs="Arial"/>
      <w:i/>
      <w:iCs/>
      <w:lang w:val="cs-CZ" w:bidi="ar-SA"/>
    </w:rPr>
  </w:style>
  <w:style w:type="paragraph" w:customStyle="1" w:styleId="Rejst3fedk">
    <w:name w:val="Rejstř3fíedk"/>
    <w:basedOn w:val="Normln"/>
    <w:uiPriority w:val="99"/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  <w:spacing w:line="254" w:lineRule="auto"/>
    </w:pPr>
    <w:rPr>
      <w:rFonts w:ascii="Calibri" w:eastAsia="Times New Roman" w:hAnsi="Liberation Serif" w:cs="Calibri"/>
      <w:kern w:val="1"/>
      <w:lang w:bidi="hi-IN"/>
    </w:rPr>
  </w:style>
  <w:style w:type="paragraph" w:customStyle="1" w:styleId="T3feclotextu">
    <w:name w:val="Tě3feclo textu"/>
    <w:basedOn w:val="Normln"/>
    <w:uiPriority w:val="99"/>
    <w:pPr>
      <w:spacing w:after="140" w:line="276" w:lineRule="auto"/>
    </w:pPr>
    <w:rPr>
      <w:lang w:val="cs-CZ" w:bidi="ar-SA"/>
    </w:rPr>
  </w:style>
  <w:style w:type="paragraph" w:customStyle="1" w:styleId="Rejst3ff8ededk">
    <w:name w:val="Rejstř3ff8íededk"/>
    <w:basedOn w:val="Normln"/>
    <w:uiPriority w:val="99"/>
    <w:rPr>
      <w:rFonts w:ascii="Arial" w:eastAsia="Times New Roman" w:cs="Arial"/>
      <w:lang w:val="cs-CZ" w:bidi="ar-SA"/>
    </w:rPr>
  </w:style>
  <w:style w:type="paragraph" w:styleId="Zhlav">
    <w:name w:val="header"/>
    <w:basedOn w:val="Normln"/>
    <w:link w:val="ZhlavChar"/>
    <w:uiPriority w:val="99"/>
    <w:unhideWhenUsed/>
    <w:rsid w:val="00904F22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ZhlavChar">
    <w:name w:val="Záhlaví Char"/>
    <w:basedOn w:val="Standardnpsmoodstavce"/>
    <w:link w:val="Zhlav"/>
    <w:uiPriority w:val="99"/>
    <w:locked/>
    <w:rsid w:val="00904F22"/>
    <w:rPr>
      <w:rFonts w:ascii="Liberation Serif" w:hAnsi="Liberation Serif" w:cs="Mangal"/>
      <w:kern w:val="1"/>
      <w:sz w:val="21"/>
      <w:szCs w:val="21"/>
      <w:lang w:val="sk-SK" w:eastAsia="x-none" w:bidi="hi-IN"/>
    </w:rPr>
  </w:style>
  <w:style w:type="paragraph" w:styleId="Zpat">
    <w:name w:val="footer"/>
    <w:basedOn w:val="Normln"/>
    <w:link w:val="ZpatChar"/>
    <w:uiPriority w:val="99"/>
    <w:unhideWhenUsed/>
    <w:rsid w:val="00904F22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ZpatChar">
    <w:name w:val="Zápatí Char"/>
    <w:basedOn w:val="Standardnpsmoodstavce"/>
    <w:link w:val="Zpat"/>
    <w:uiPriority w:val="99"/>
    <w:locked/>
    <w:rsid w:val="00904F22"/>
    <w:rPr>
      <w:rFonts w:ascii="Liberation Serif" w:hAnsi="Liberation Serif" w:cs="Mangal"/>
      <w:kern w:val="1"/>
      <w:sz w:val="21"/>
      <w:szCs w:val="21"/>
      <w:lang w:val="sk-SK" w:eastAsia="x-none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1680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2024-05-16T08:35:00Z</dcterms:created>
  <dcterms:modified xsi:type="dcterms:W3CDTF">2024-05-16T08:35:00Z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2024-01-24T06:19:37Z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02e56a85-f497-4a44-b27d-42d561f0b948</vt:lpwstr>
  </property>
  <property fmtid="{D5CDD505-2E9C-101B-9397-08002B2CF9AE}" pid="8" name="MSIP_Label_690ebb53-23a2-471a-9c6e-17bd0d11311e_ContentBits">
    <vt:lpwstr>0</vt:lpwstr>
  </property>
</Properties>
</file>